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DE6A" w14:textId="77777777" w:rsidR="000C266E" w:rsidRPr="000C266E" w:rsidRDefault="000C266E" w:rsidP="000C266E">
      <w:pPr>
        <w:widowControl w:val="0"/>
        <w:overflowPunct w:val="0"/>
        <w:autoSpaceDE w:val="0"/>
        <w:autoSpaceDN w:val="0"/>
        <w:adjustRightInd w:val="0"/>
        <w:jc w:val="center"/>
        <w:textAlignment w:val="baseline"/>
        <w:rPr>
          <w:b/>
          <w:lang w:val="en-US"/>
        </w:rPr>
      </w:pPr>
      <w:bookmarkStart w:id="0" w:name="_Toc84908169"/>
      <w:r w:rsidRPr="000C266E">
        <w:rPr>
          <w:b/>
          <w:sz w:val="28"/>
          <w:lang w:val="en-US"/>
        </w:rPr>
        <w:t>Inspection note on the Interim Progress Report</w:t>
      </w:r>
    </w:p>
    <w:p w14:paraId="3F868F74" w14:textId="77777777" w:rsidR="000C266E" w:rsidRPr="000C266E" w:rsidRDefault="000C266E" w:rsidP="000C266E">
      <w:pPr>
        <w:widowControl w:val="0"/>
        <w:overflowPunct w:val="0"/>
        <w:autoSpaceDE w:val="0"/>
        <w:autoSpaceDN w:val="0"/>
        <w:adjustRightInd w:val="0"/>
        <w:jc w:val="center"/>
        <w:textAlignment w:val="baseline"/>
        <w:rPr>
          <w:rFonts w:cs="Arial"/>
          <w:b/>
          <w:sz w:val="28"/>
          <w:lang w:val="en-US"/>
        </w:rPr>
      </w:pPr>
      <w:r w:rsidRPr="000C266E">
        <w:rPr>
          <w:b/>
          <w:sz w:val="28"/>
          <w:lang w:val="en-US"/>
        </w:rPr>
        <w:t>by the Subgrantee</w:t>
      </w:r>
    </w:p>
    <w:p w14:paraId="5BF25BCD" w14:textId="440CB53E" w:rsidR="000C266E" w:rsidRPr="000C266E" w:rsidRDefault="000C266E" w:rsidP="000C266E">
      <w:pPr>
        <w:widowControl w:val="0"/>
        <w:overflowPunct w:val="0"/>
        <w:autoSpaceDE w:val="0"/>
        <w:autoSpaceDN w:val="0"/>
        <w:adjustRightInd w:val="0"/>
        <w:jc w:val="both"/>
        <w:textAlignment w:val="baseline"/>
        <w:rPr>
          <w:color w:val="808080" w:themeColor="background1" w:themeShade="80"/>
          <w:sz w:val="20"/>
          <w:lang w:val="en-US"/>
        </w:rPr>
      </w:pPr>
      <w:r w:rsidRPr="00BC1FC6">
        <w:rPr>
          <w:color w:val="595959" w:themeColor="text1" w:themeTint="A6"/>
          <w:sz w:val="20"/>
          <w:u w:val="single"/>
          <w:lang w:val="en-US"/>
        </w:rPr>
        <w:t>Please note:</w:t>
      </w:r>
      <w:r w:rsidRPr="00BC1FC6">
        <w:rPr>
          <w:color w:val="595959" w:themeColor="text1" w:themeTint="A6"/>
          <w:sz w:val="20"/>
          <w:lang w:val="en-US"/>
        </w:rPr>
        <w:t xml:space="preserve"> The </w:t>
      </w:r>
      <w:r w:rsidR="005C1706">
        <w:rPr>
          <w:color w:val="595959" w:themeColor="text1" w:themeTint="A6"/>
          <w:sz w:val="20"/>
          <w:lang w:val="en-US"/>
        </w:rPr>
        <w:t xml:space="preserve">applicable </w:t>
      </w:r>
      <w:r w:rsidRPr="00BC1FC6">
        <w:rPr>
          <w:color w:val="595959" w:themeColor="text1" w:themeTint="A6"/>
          <w:sz w:val="20"/>
          <w:lang w:val="en-US"/>
        </w:rPr>
        <w:t xml:space="preserve">ancillary provisions </w:t>
      </w:r>
      <w:r w:rsidRPr="00D84E25">
        <w:rPr>
          <w:color w:val="595959" w:themeColor="text1" w:themeTint="A6"/>
          <w:sz w:val="20"/>
          <w:lang w:val="en-US"/>
        </w:rPr>
        <w:t xml:space="preserve">ANBest-P </w:t>
      </w:r>
      <w:r w:rsidR="005C1706" w:rsidRPr="00D84E25">
        <w:rPr>
          <w:color w:val="595959" w:themeColor="text1" w:themeTint="A6"/>
          <w:sz w:val="20"/>
          <w:lang w:val="en-US"/>
        </w:rPr>
        <w:t>(</w:t>
      </w:r>
      <w:r w:rsidRPr="00D84E25">
        <w:rPr>
          <w:color w:val="595959" w:themeColor="text1" w:themeTint="A6"/>
          <w:sz w:val="20"/>
          <w:lang w:val="en-US"/>
        </w:rPr>
        <w:t>2019</w:t>
      </w:r>
      <w:r w:rsidR="005C1706" w:rsidRPr="00D84E25">
        <w:rPr>
          <w:color w:val="595959" w:themeColor="text1" w:themeTint="A6"/>
          <w:sz w:val="20"/>
          <w:lang w:val="en-US"/>
        </w:rPr>
        <w:t xml:space="preserve"> or 2024)*</w:t>
      </w:r>
      <w:r w:rsidRPr="00BC1FC6">
        <w:rPr>
          <w:color w:val="595959" w:themeColor="text1" w:themeTint="A6"/>
          <w:sz w:val="20"/>
          <w:lang w:val="en-US"/>
        </w:rPr>
        <w:t xml:space="preserve"> (Allgemeine Nebenbestimmungen für Zuwendungen zur Projektförderung) have envisioned new requirements. First Recipients based in Germany with at least one Subgrantee who are working on projects with a start date of 2019 or later are required to review the Subgrantee’s Interim Progress Reports. The First Recipients have to document the results. You may use this so called Inspection note template. If the First Recipient has multiple Subgrantees, </w:t>
      </w:r>
      <w:r w:rsidRPr="00BC1FC6">
        <w:rPr>
          <w:b/>
          <w:color w:val="595959" w:themeColor="text1" w:themeTint="A6"/>
          <w:sz w:val="20"/>
          <w:lang w:val="en-US"/>
        </w:rPr>
        <w:t>an inspection note has to be drafted for each Subgrantee for each reporting period</w:t>
      </w:r>
      <w:r w:rsidRPr="00BC1FC6">
        <w:rPr>
          <w:color w:val="595959" w:themeColor="text1" w:themeTint="A6"/>
          <w:sz w:val="20"/>
          <w:lang w:val="en-US"/>
        </w:rPr>
        <w:t xml:space="preserve">. The inspection note has to be submitted as part of the overall First Recipient’s Interim Progress Report. </w:t>
      </w:r>
    </w:p>
    <w:p w14:paraId="77C32CB1" w14:textId="52C2E9F5" w:rsidR="000C266E" w:rsidRPr="00BC1FC6" w:rsidRDefault="000C266E" w:rsidP="00BC1FC6">
      <w:pPr>
        <w:widowControl w:val="0"/>
        <w:overflowPunct w:val="0"/>
        <w:autoSpaceDE w:val="0"/>
        <w:autoSpaceDN w:val="0"/>
        <w:adjustRightInd w:val="0"/>
        <w:spacing w:before="360" w:after="360"/>
        <w:jc w:val="both"/>
        <w:textAlignment w:val="baseline"/>
        <w:rPr>
          <w:rFonts w:cs="Arial"/>
          <w:color w:val="808080" w:themeColor="background1" w:themeShade="80"/>
          <w:sz w:val="20"/>
          <w:lang w:val="en-US"/>
        </w:rPr>
      </w:pPr>
      <w:r w:rsidRPr="00BC1FC6">
        <w:rPr>
          <w:color w:val="595959" w:themeColor="text1" w:themeTint="A6"/>
          <w:sz w:val="20"/>
          <w:lang w:val="en-US"/>
        </w:rPr>
        <w:t xml:space="preserve">Please </w:t>
      </w:r>
      <w:r w:rsidRPr="00BC1FC6">
        <w:rPr>
          <w:color w:val="595959" w:themeColor="text1" w:themeTint="A6"/>
          <w:sz w:val="20"/>
          <w:u w:val="single"/>
          <w:lang w:val="en-US"/>
        </w:rPr>
        <w:t>DO NOT</w:t>
      </w:r>
      <w:r w:rsidRPr="00BC1FC6">
        <w:rPr>
          <w:color w:val="595959" w:themeColor="text1" w:themeTint="A6"/>
          <w:sz w:val="20"/>
          <w:lang w:val="en-US"/>
        </w:rPr>
        <w:t xml:space="preserve"> delete any parts of the template. If the question is N/A or there is nothing to report, please indicate with a short comment.  </w:t>
      </w:r>
    </w:p>
    <w:tbl>
      <w:tblPr>
        <w:tblStyle w:val="Tabellenraster"/>
        <w:tblW w:w="9322" w:type="dxa"/>
        <w:tblLayout w:type="fixed"/>
        <w:tblLook w:val="01E0" w:firstRow="1" w:lastRow="1" w:firstColumn="1" w:lastColumn="1" w:noHBand="0" w:noVBand="0"/>
      </w:tblPr>
      <w:tblGrid>
        <w:gridCol w:w="3510"/>
        <w:gridCol w:w="5812"/>
      </w:tblGrid>
      <w:tr w:rsidR="000C266E" w:rsidRPr="00315308" w14:paraId="5050CD38" w14:textId="77777777" w:rsidTr="00BC1FC6">
        <w:tc>
          <w:tcPr>
            <w:tcW w:w="3510" w:type="dxa"/>
          </w:tcPr>
          <w:p w14:paraId="15968A99" w14:textId="14F95A01" w:rsidR="000C266E" w:rsidRPr="00315308" w:rsidRDefault="000C266E" w:rsidP="008D21F8">
            <w:pPr>
              <w:widowControl w:val="0"/>
              <w:overflowPunct w:val="0"/>
              <w:autoSpaceDE w:val="0"/>
              <w:autoSpaceDN w:val="0"/>
              <w:adjustRightInd w:val="0"/>
              <w:textAlignment w:val="baseline"/>
              <w:rPr>
                <w:b/>
                <w:szCs w:val="22"/>
              </w:rPr>
            </w:pPr>
            <w:r w:rsidRPr="00FB4274">
              <w:rPr>
                <w:b/>
                <w:szCs w:val="22"/>
              </w:rPr>
              <w:t>Project number</w:t>
            </w:r>
            <w:r>
              <w:rPr>
                <w:rStyle w:val="Funotenzeichen"/>
                <w:b/>
                <w:sz w:val="20"/>
              </w:rPr>
              <w:footnoteReference w:id="1"/>
            </w:r>
          </w:p>
        </w:tc>
        <w:tc>
          <w:tcPr>
            <w:tcW w:w="5812" w:type="dxa"/>
          </w:tcPr>
          <w:p w14:paraId="4B4FD2A4" w14:textId="77777777" w:rsidR="000C266E" w:rsidRPr="00315308" w:rsidRDefault="000C266E" w:rsidP="008D21F8">
            <w:pPr>
              <w:widowControl w:val="0"/>
              <w:overflowPunct w:val="0"/>
              <w:autoSpaceDE w:val="0"/>
              <w:autoSpaceDN w:val="0"/>
              <w:adjustRightInd w:val="0"/>
              <w:spacing w:line="360" w:lineRule="auto"/>
              <w:textAlignment w:val="baseline"/>
            </w:pPr>
          </w:p>
        </w:tc>
      </w:tr>
      <w:tr w:rsidR="000C266E" w:rsidRPr="00315308" w14:paraId="67FC93B1" w14:textId="77777777" w:rsidTr="00BC1FC6">
        <w:tc>
          <w:tcPr>
            <w:tcW w:w="3510" w:type="dxa"/>
          </w:tcPr>
          <w:p w14:paraId="46DDCFE9" w14:textId="77777777" w:rsidR="000C266E" w:rsidRPr="00315308" w:rsidRDefault="000C266E" w:rsidP="008D21F8">
            <w:pPr>
              <w:widowControl w:val="0"/>
              <w:overflowPunct w:val="0"/>
              <w:autoSpaceDE w:val="0"/>
              <w:autoSpaceDN w:val="0"/>
              <w:adjustRightInd w:val="0"/>
              <w:textAlignment w:val="baseline"/>
              <w:rPr>
                <w:b/>
                <w:szCs w:val="22"/>
              </w:rPr>
            </w:pPr>
            <w:r>
              <w:rPr>
                <w:b/>
              </w:rPr>
              <w:t>Project name</w:t>
            </w:r>
          </w:p>
        </w:tc>
        <w:tc>
          <w:tcPr>
            <w:tcW w:w="5812" w:type="dxa"/>
          </w:tcPr>
          <w:p w14:paraId="467DED12" w14:textId="77777777" w:rsidR="000C266E" w:rsidRPr="00315308" w:rsidRDefault="000C266E" w:rsidP="008D21F8">
            <w:pPr>
              <w:widowControl w:val="0"/>
              <w:overflowPunct w:val="0"/>
              <w:autoSpaceDE w:val="0"/>
              <w:autoSpaceDN w:val="0"/>
              <w:adjustRightInd w:val="0"/>
              <w:spacing w:line="360" w:lineRule="auto"/>
              <w:textAlignment w:val="baseline"/>
            </w:pPr>
          </w:p>
        </w:tc>
      </w:tr>
      <w:tr w:rsidR="000C266E" w:rsidRPr="00315308" w14:paraId="0FE94EA5" w14:textId="77777777" w:rsidTr="00BC1FC6">
        <w:tc>
          <w:tcPr>
            <w:tcW w:w="3510" w:type="dxa"/>
          </w:tcPr>
          <w:p w14:paraId="5FBAEA6E" w14:textId="77777777" w:rsidR="000C266E" w:rsidRPr="00210C3B" w:rsidRDefault="000C266E" w:rsidP="008D21F8">
            <w:pPr>
              <w:widowControl w:val="0"/>
              <w:overflowPunct w:val="0"/>
              <w:autoSpaceDE w:val="0"/>
              <w:autoSpaceDN w:val="0"/>
              <w:adjustRightInd w:val="0"/>
              <w:textAlignment w:val="baseline"/>
              <w:rPr>
                <w:b/>
                <w:szCs w:val="22"/>
              </w:rPr>
            </w:pPr>
            <w:r w:rsidRPr="00210C3B">
              <w:rPr>
                <w:b/>
              </w:rPr>
              <w:t>Country/countries of implementation</w:t>
            </w:r>
          </w:p>
        </w:tc>
        <w:tc>
          <w:tcPr>
            <w:tcW w:w="5812" w:type="dxa"/>
          </w:tcPr>
          <w:p w14:paraId="20C064D7" w14:textId="77777777" w:rsidR="000C266E" w:rsidRPr="00315308" w:rsidRDefault="000C266E" w:rsidP="008D21F8">
            <w:pPr>
              <w:widowControl w:val="0"/>
              <w:overflowPunct w:val="0"/>
              <w:autoSpaceDE w:val="0"/>
              <w:autoSpaceDN w:val="0"/>
              <w:adjustRightInd w:val="0"/>
              <w:spacing w:line="360" w:lineRule="auto"/>
              <w:textAlignment w:val="baseline"/>
            </w:pPr>
          </w:p>
        </w:tc>
      </w:tr>
      <w:tr w:rsidR="000C266E" w:rsidRPr="00966C14" w14:paraId="5A21DA44" w14:textId="77777777" w:rsidTr="00BC1FC6">
        <w:tc>
          <w:tcPr>
            <w:tcW w:w="3510" w:type="dxa"/>
          </w:tcPr>
          <w:p w14:paraId="047ACECF" w14:textId="77777777" w:rsidR="000C266E" w:rsidRPr="000C266E" w:rsidRDefault="000C266E" w:rsidP="008D21F8">
            <w:pPr>
              <w:widowControl w:val="0"/>
              <w:overflowPunct w:val="0"/>
              <w:autoSpaceDE w:val="0"/>
              <w:autoSpaceDN w:val="0"/>
              <w:adjustRightInd w:val="0"/>
              <w:textAlignment w:val="baseline"/>
              <w:rPr>
                <w:b/>
                <w:szCs w:val="22"/>
                <w:lang w:val="en-US"/>
              </w:rPr>
            </w:pPr>
            <w:r w:rsidRPr="000C266E">
              <w:rPr>
                <w:b/>
                <w:lang w:val="en-US"/>
              </w:rPr>
              <w:t xml:space="preserve">First recipient based in Germany </w:t>
            </w:r>
          </w:p>
        </w:tc>
        <w:tc>
          <w:tcPr>
            <w:tcW w:w="5812" w:type="dxa"/>
          </w:tcPr>
          <w:p w14:paraId="765C9DE2" w14:textId="77777777" w:rsidR="000C266E" w:rsidRPr="000C266E" w:rsidRDefault="000C266E" w:rsidP="008D21F8">
            <w:pPr>
              <w:widowControl w:val="0"/>
              <w:overflowPunct w:val="0"/>
              <w:autoSpaceDE w:val="0"/>
              <w:autoSpaceDN w:val="0"/>
              <w:adjustRightInd w:val="0"/>
              <w:spacing w:line="360" w:lineRule="auto"/>
              <w:textAlignment w:val="baseline"/>
              <w:rPr>
                <w:lang w:val="en-US"/>
              </w:rPr>
            </w:pPr>
          </w:p>
        </w:tc>
      </w:tr>
      <w:tr w:rsidR="000C266E" w:rsidRPr="00C719D2" w14:paraId="133D96BC" w14:textId="77777777" w:rsidTr="00BC1FC6">
        <w:tc>
          <w:tcPr>
            <w:tcW w:w="3510" w:type="dxa"/>
          </w:tcPr>
          <w:p w14:paraId="5FBF4395" w14:textId="77777777" w:rsidR="000C266E" w:rsidRPr="00210C3B" w:rsidRDefault="000C266E" w:rsidP="008D21F8">
            <w:pPr>
              <w:widowControl w:val="0"/>
              <w:overflowPunct w:val="0"/>
              <w:autoSpaceDE w:val="0"/>
              <w:autoSpaceDN w:val="0"/>
              <w:adjustRightInd w:val="0"/>
              <w:textAlignment w:val="baseline"/>
              <w:rPr>
                <w:b/>
                <w:szCs w:val="22"/>
              </w:rPr>
            </w:pPr>
            <w:r w:rsidRPr="00210C3B">
              <w:rPr>
                <w:b/>
              </w:rPr>
              <w:t xml:space="preserve">Subgrantee </w:t>
            </w:r>
          </w:p>
        </w:tc>
        <w:tc>
          <w:tcPr>
            <w:tcW w:w="5812" w:type="dxa"/>
          </w:tcPr>
          <w:p w14:paraId="4790A603" w14:textId="77777777" w:rsidR="000C266E" w:rsidRPr="00C719D2" w:rsidRDefault="000C266E" w:rsidP="008D21F8">
            <w:pPr>
              <w:widowControl w:val="0"/>
              <w:overflowPunct w:val="0"/>
              <w:autoSpaceDE w:val="0"/>
              <w:autoSpaceDN w:val="0"/>
              <w:adjustRightInd w:val="0"/>
              <w:spacing w:line="360" w:lineRule="auto"/>
              <w:textAlignment w:val="baseline"/>
            </w:pPr>
          </w:p>
        </w:tc>
      </w:tr>
      <w:tr w:rsidR="000C266E" w:rsidRPr="00C719D2" w14:paraId="78E3A6E4" w14:textId="77777777" w:rsidTr="00BC1FC6">
        <w:tc>
          <w:tcPr>
            <w:tcW w:w="3510" w:type="dxa"/>
          </w:tcPr>
          <w:p w14:paraId="3CCC7560" w14:textId="77777777" w:rsidR="000C266E" w:rsidRPr="00307366" w:rsidRDefault="000C266E" w:rsidP="008D21F8">
            <w:pPr>
              <w:widowControl w:val="0"/>
              <w:overflowPunct w:val="0"/>
              <w:autoSpaceDE w:val="0"/>
              <w:autoSpaceDN w:val="0"/>
              <w:adjustRightInd w:val="0"/>
              <w:textAlignment w:val="baseline"/>
              <w:rPr>
                <w:rFonts w:cs="Arial"/>
                <w:b/>
                <w:szCs w:val="22"/>
              </w:rPr>
            </w:pPr>
            <w:r>
              <w:rPr>
                <w:b/>
              </w:rPr>
              <w:t>Project duration</w:t>
            </w:r>
          </w:p>
        </w:tc>
        <w:tc>
          <w:tcPr>
            <w:tcW w:w="5812" w:type="dxa"/>
          </w:tcPr>
          <w:p w14:paraId="0ABFBDDE" w14:textId="77777777" w:rsidR="000C266E" w:rsidRPr="00C719D2" w:rsidRDefault="000C266E" w:rsidP="008D21F8">
            <w:pPr>
              <w:widowControl w:val="0"/>
              <w:overflowPunct w:val="0"/>
              <w:autoSpaceDE w:val="0"/>
              <w:autoSpaceDN w:val="0"/>
              <w:adjustRightInd w:val="0"/>
              <w:spacing w:line="360" w:lineRule="auto"/>
              <w:textAlignment w:val="baseline"/>
            </w:pPr>
          </w:p>
        </w:tc>
      </w:tr>
      <w:tr w:rsidR="000C266E" w:rsidRPr="00B91A0A" w14:paraId="08A5EB21" w14:textId="77777777" w:rsidTr="00BC1FC6">
        <w:tc>
          <w:tcPr>
            <w:tcW w:w="3510" w:type="dxa"/>
          </w:tcPr>
          <w:p w14:paraId="50867057" w14:textId="77777777" w:rsidR="000C266E" w:rsidRPr="00C719D2" w:rsidRDefault="000C266E" w:rsidP="008D21F8">
            <w:pPr>
              <w:widowControl w:val="0"/>
              <w:overflowPunct w:val="0"/>
              <w:autoSpaceDE w:val="0"/>
              <w:autoSpaceDN w:val="0"/>
              <w:adjustRightInd w:val="0"/>
              <w:textAlignment w:val="baseline"/>
              <w:rPr>
                <w:b/>
                <w:szCs w:val="22"/>
              </w:rPr>
            </w:pPr>
            <w:r>
              <w:rPr>
                <w:b/>
              </w:rPr>
              <w:t>Reporting period</w:t>
            </w:r>
          </w:p>
        </w:tc>
        <w:tc>
          <w:tcPr>
            <w:tcW w:w="5812" w:type="dxa"/>
          </w:tcPr>
          <w:p w14:paraId="509088A7" w14:textId="77777777" w:rsidR="000C266E" w:rsidRPr="00B91A0A" w:rsidRDefault="000C266E" w:rsidP="008D21F8">
            <w:pPr>
              <w:widowControl w:val="0"/>
              <w:overflowPunct w:val="0"/>
              <w:autoSpaceDE w:val="0"/>
              <w:autoSpaceDN w:val="0"/>
              <w:adjustRightInd w:val="0"/>
              <w:spacing w:line="360" w:lineRule="auto"/>
              <w:textAlignment w:val="baseline"/>
              <w:rPr>
                <w:lang w:val="en-GB"/>
              </w:rPr>
            </w:pPr>
            <w:r w:rsidRPr="00B91A0A">
              <w:rPr>
                <w:lang w:val="en-GB"/>
              </w:rPr>
              <w:t xml:space="preserve">From </w:t>
            </w:r>
            <w:sdt>
              <w:sdtPr>
                <w:rPr>
                  <w:highlight w:val="lightGray"/>
                  <w:lang w:val="en-GB"/>
                </w:rPr>
                <w:id w:val="-1866360929"/>
                <w:placeholder>
                  <w:docPart w:val="1199BC4287AB4C51B3AA24EEF5239231"/>
                </w:placeholder>
                <w:date>
                  <w:dateFormat w:val="d. MMMM yyyy"/>
                  <w:lid w:val="en-GB"/>
                  <w:storeMappedDataAs w:val="dateTime"/>
                  <w:calendar w:val="gregorian"/>
                </w:date>
              </w:sdtPr>
              <w:sdtContent>
                <w:r w:rsidRPr="00E56D65">
                  <w:rPr>
                    <w:highlight w:val="lightGray"/>
                  </w:rPr>
                  <w:t>date</w:t>
                </w:r>
              </w:sdtContent>
            </w:sdt>
            <w:r w:rsidRPr="00B91A0A">
              <w:rPr>
                <w:lang w:val="en-GB"/>
              </w:rPr>
              <w:t xml:space="preserve"> to </w:t>
            </w:r>
            <w:sdt>
              <w:sdtPr>
                <w:rPr>
                  <w:highlight w:val="lightGray"/>
                  <w:lang w:val="en-GB"/>
                </w:rPr>
                <w:id w:val="-1314333286"/>
                <w:placeholder>
                  <w:docPart w:val="FE73B2378DB54DFEB15372668FCE1033"/>
                </w:placeholder>
                <w:date>
                  <w:dateFormat w:val="d. MMMM yyyy"/>
                  <w:lid w:val="en-GB"/>
                  <w:storeMappedDataAs w:val="dateTime"/>
                  <w:calendar w:val="gregorian"/>
                </w:date>
              </w:sdtPr>
              <w:sdtContent>
                <w:r w:rsidRPr="00B91A0A">
                  <w:rPr>
                    <w:highlight w:val="lightGray"/>
                    <w:lang w:val="en-GB"/>
                  </w:rPr>
                  <w:t>date</w:t>
                </w:r>
              </w:sdtContent>
            </w:sdt>
          </w:p>
          <w:p w14:paraId="53D760B5" w14:textId="77777777" w:rsidR="000C266E" w:rsidRPr="00B91A0A" w:rsidRDefault="000C266E" w:rsidP="008D21F8">
            <w:pPr>
              <w:widowControl w:val="0"/>
              <w:overflowPunct w:val="0"/>
              <w:autoSpaceDE w:val="0"/>
              <w:autoSpaceDN w:val="0"/>
              <w:adjustRightInd w:val="0"/>
              <w:jc w:val="both"/>
              <w:textAlignment w:val="baseline"/>
              <w:rPr>
                <w:lang w:val="en-GB"/>
              </w:rPr>
            </w:pPr>
          </w:p>
        </w:tc>
      </w:tr>
      <w:tr w:rsidR="000C266E" w:rsidRPr="00C719D2" w14:paraId="0F728B05" w14:textId="77777777" w:rsidTr="00BC1FC6">
        <w:tc>
          <w:tcPr>
            <w:tcW w:w="3510" w:type="dxa"/>
          </w:tcPr>
          <w:p w14:paraId="603A0FA0" w14:textId="77777777" w:rsidR="000C266E" w:rsidRPr="00C719D2" w:rsidRDefault="000C266E" w:rsidP="008D21F8">
            <w:pPr>
              <w:widowControl w:val="0"/>
              <w:overflowPunct w:val="0"/>
              <w:autoSpaceDE w:val="0"/>
              <w:autoSpaceDN w:val="0"/>
              <w:adjustRightInd w:val="0"/>
              <w:textAlignment w:val="baseline"/>
              <w:rPr>
                <w:b/>
                <w:szCs w:val="22"/>
              </w:rPr>
            </w:pPr>
            <w:r>
              <w:rPr>
                <w:b/>
              </w:rPr>
              <w:t>Submitted on</w:t>
            </w:r>
          </w:p>
        </w:tc>
        <w:tc>
          <w:tcPr>
            <w:tcW w:w="5812" w:type="dxa"/>
          </w:tcPr>
          <w:p w14:paraId="2E7667A2" w14:textId="77777777" w:rsidR="000C266E" w:rsidRPr="00C719D2" w:rsidRDefault="00000000" w:rsidP="008D21F8">
            <w:pPr>
              <w:widowControl w:val="0"/>
              <w:overflowPunct w:val="0"/>
              <w:autoSpaceDE w:val="0"/>
              <w:autoSpaceDN w:val="0"/>
              <w:adjustRightInd w:val="0"/>
              <w:spacing w:line="360" w:lineRule="auto"/>
              <w:textAlignment w:val="baseline"/>
            </w:pPr>
            <w:sdt>
              <w:sdtPr>
                <w:rPr>
                  <w:highlight w:val="lightGray"/>
                </w:rPr>
                <w:id w:val="-2055141419"/>
                <w:placeholder>
                  <w:docPart w:val="2192B75A33E4405C91DA76183C6E32DD"/>
                </w:placeholder>
                <w:date>
                  <w:dateFormat w:val="d. MMMM yyyy"/>
                  <w:lid w:val="en-GB"/>
                  <w:storeMappedDataAs w:val="dateTime"/>
                  <w:calendar w:val="gregorian"/>
                </w:date>
              </w:sdtPr>
              <w:sdtContent>
                <w:r w:rsidR="000C266E" w:rsidRPr="00E56D65">
                  <w:rPr>
                    <w:highlight w:val="lightGray"/>
                  </w:rPr>
                  <w:t>date</w:t>
                </w:r>
              </w:sdtContent>
            </w:sdt>
          </w:p>
        </w:tc>
      </w:tr>
      <w:tr w:rsidR="000C266E" w:rsidRPr="00C719D2" w14:paraId="71C06C3B" w14:textId="77777777" w:rsidTr="00BC1FC6">
        <w:tc>
          <w:tcPr>
            <w:tcW w:w="3510" w:type="dxa"/>
          </w:tcPr>
          <w:p w14:paraId="384BF823" w14:textId="77777777" w:rsidR="000C266E" w:rsidDel="00B50DBA" w:rsidRDefault="000C266E" w:rsidP="008D21F8">
            <w:pPr>
              <w:widowControl w:val="0"/>
              <w:overflowPunct w:val="0"/>
              <w:autoSpaceDE w:val="0"/>
              <w:autoSpaceDN w:val="0"/>
              <w:adjustRightInd w:val="0"/>
              <w:textAlignment w:val="baseline"/>
              <w:rPr>
                <w:b/>
              </w:rPr>
            </w:pPr>
            <w:r w:rsidRPr="009655B4">
              <w:rPr>
                <w:rFonts w:cs="Arial"/>
                <w:szCs w:val="22"/>
              </w:rPr>
              <w:t>Name and position</w:t>
            </w:r>
            <w:r w:rsidRPr="009655B4" w:rsidDel="00CB55B1">
              <w:rPr>
                <w:b/>
              </w:rPr>
              <w:t xml:space="preserve"> </w:t>
            </w:r>
          </w:p>
        </w:tc>
        <w:tc>
          <w:tcPr>
            <w:tcW w:w="5812" w:type="dxa"/>
          </w:tcPr>
          <w:p w14:paraId="557B2ED4" w14:textId="77777777" w:rsidR="000C266E" w:rsidRDefault="000C266E" w:rsidP="008D21F8">
            <w:pPr>
              <w:widowControl w:val="0"/>
              <w:overflowPunct w:val="0"/>
              <w:autoSpaceDE w:val="0"/>
              <w:autoSpaceDN w:val="0"/>
              <w:adjustRightInd w:val="0"/>
              <w:spacing w:line="360" w:lineRule="auto"/>
              <w:textAlignment w:val="baseline"/>
            </w:pPr>
          </w:p>
        </w:tc>
      </w:tr>
    </w:tbl>
    <w:p w14:paraId="20B2E9DD" w14:textId="28F0CCFA" w:rsidR="000C266E" w:rsidRPr="000C266E" w:rsidRDefault="000C266E" w:rsidP="00BC1FC6">
      <w:pPr>
        <w:widowControl w:val="0"/>
        <w:pBdr>
          <w:top w:val="single" w:sz="4" w:space="1" w:color="auto"/>
          <w:left w:val="single" w:sz="4" w:space="4" w:color="auto"/>
          <w:bottom w:val="single" w:sz="4" w:space="1" w:color="auto"/>
          <w:right w:val="single" w:sz="4" w:space="4" w:color="auto"/>
        </w:pBdr>
        <w:shd w:val="clear" w:color="auto" w:fill="D9D9D9"/>
        <w:tabs>
          <w:tab w:val="left" w:pos="567"/>
        </w:tabs>
        <w:overflowPunct w:val="0"/>
        <w:autoSpaceDE w:val="0"/>
        <w:autoSpaceDN w:val="0"/>
        <w:adjustRightInd w:val="0"/>
        <w:spacing w:before="360" w:line="360" w:lineRule="auto"/>
        <w:ind w:left="142"/>
        <w:textAlignment w:val="baseline"/>
        <w:rPr>
          <w:szCs w:val="22"/>
          <w:lang w:val="en-US"/>
        </w:rPr>
      </w:pPr>
      <w:r w:rsidRPr="00C719D2">
        <w:fldChar w:fldCharType="begin">
          <w:ffData>
            <w:name w:val=""/>
            <w:enabled/>
            <w:calcOnExit w:val="0"/>
            <w:checkBox>
              <w:size w:val="30"/>
              <w:default w:val="0"/>
              <w:checked w:val="0"/>
            </w:checkBox>
          </w:ffData>
        </w:fldChar>
      </w:r>
      <w:r w:rsidRPr="000C266E">
        <w:rPr>
          <w:lang w:val="en-US"/>
        </w:rPr>
        <w:instrText xml:space="preserve"> FORMCHECKBOX </w:instrText>
      </w:r>
      <w:r w:rsidR="00000000">
        <w:fldChar w:fldCharType="separate"/>
      </w:r>
      <w:r w:rsidRPr="00C719D2">
        <w:fldChar w:fldCharType="end"/>
      </w:r>
      <w:r w:rsidRPr="000C266E">
        <w:rPr>
          <w:lang w:val="en-US"/>
        </w:rPr>
        <w:tab/>
        <w:t xml:space="preserve">The Interim Progress Report of the Subgrantee has been received by the First Recipient. </w:t>
      </w:r>
      <w:r w:rsidRPr="000C266E">
        <w:rPr>
          <w:lang w:val="en-US"/>
        </w:rPr>
        <w:tab/>
        <w:t>It fulfils the following quality criteria: completeness, in due time and numerical accuracy.</w:t>
      </w:r>
    </w:p>
    <w:p w14:paraId="0AC27AF6" w14:textId="058B0BDC" w:rsidR="000C266E" w:rsidRPr="000C266E" w:rsidRDefault="000C266E" w:rsidP="000C266E">
      <w:pPr>
        <w:widowControl w:val="0"/>
        <w:pBdr>
          <w:top w:val="single" w:sz="4" w:space="1" w:color="auto"/>
          <w:left w:val="single" w:sz="4" w:space="4" w:color="auto"/>
          <w:bottom w:val="single" w:sz="4" w:space="1" w:color="auto"/>
          <w:right w:val="single" w:sz="4" w:space="4" w:color="auto"/>
        </w:pBdr>
        <w:shd w:val="clear" w:color="auto" w:fill="D9D9D9"/>
        <w:tabs>
          <w:tab w:val="left" w:pos="993"/>
        </w:tabs>
        <w:overflowPunct w:val="0"/>
        <w:autoSpaceDE w:val="0"/>
        <w:autoSpaceDN w:val="0"/>
        <w:adjustRightInd w:val="0"/>
        <w:ind w:left="142"/>
        <w:textAlignment w:val="baseline"/>
        <w:rPr>
          <w:color w:val="808080"/>
          <w:sz w:val="20"/>
          <w:lang w:val="en-US"/>
        </w:rPr>
      </w:pPr>
      <w:r w:rsidRPr="00BC1FC6">
        <w:rPr>
          <w:color w:val="595959" w:themeColor="text1" w:themeTint="A6"/>
          <w:sz w:val="20"/>
          <w:lang w:val="en-US"/>
        </w:rPr>
        <w:t>In accordance with the</w:t>
      </w:r>
      <w:r w:rsidR="005C1706">
        <w:rPr>
          <w:color w:val="595959" w:themeColor="text1" w:themeTint="A6"/>
          <w:sz w:val="20"/>
          <w:lang w:val="en-US"/>
        </w:rPr>
        <w:t xml:space="preserve"> </w:t>
      </w:r>
      <w:r w:rsidRPr="00D84E25">
        <w:rPr>
          <w:color w:val="595959" w:themeColor="text1" w:themeTint="A6"/>
          <w:sz w:val="20"/>
          <w:lang w:val="en-US"/>
        </w:rPr>
        <w:t>ANBest-P</w:t>
      </w:r>
      <w:r w:rsidR="005C1706" w:rsidRPr="00D84E25">
        <w:rPr>
          <w:color w:val="595959" w:themeColor="text1" w:themeTint="A6"/>
          <w:sz w:val="20"/>
          <w:lang w:val="en-US"/>
        </w:rPr>
        <w:t xml:space="preserve"> (2019 or 2024)</w:t>
      </w:r>
      <w:r w:rsidR="00BD1402" w:rsidRPr="00D84E25">
        <w:rPr>
          <w:color w:val="595959" w:themeColor="text1" w:themeTint="A6"/>
          <w:sz w:val="20"/>
          <w:lang w:val="en-US"/>
        </w:rPr>
        <w:t>*</w:t>
      </w:r>
      <w:r w:rsidRPr="00BC1FC6">
        <w:rPr>
          <w:color w:val="595959" w:themeColor="text1" w:themeTint="A6"/>
          <w:sz w:val="20"/>
          <w:lang w:val="en-US"/>
        </w:rPr>
        <w:t xml:space="preserve"> regulations (No. 6.1 Sentence 2), the Interim Progress Report is comprised of a Progress Statement and a Financial Statement.</w:t>
      </w:r>
    </w:p>
    <w:p w14:paraId="6415ECDB" w14:textId="6CB99451" w:rsidR="000C266E" w:rsidRPr="00BC1FC6" w:rsidRDefault="000C266E" w:rsidP="00BC1FC6">
      <w:pPr>
        <w:widowControl w:val="0"/>
        <w:pBdr>
          <w:top w:val="single" w:sz="4" w:space="1" w:color="auto"/>
          <w:left w:val="single" w:sz="4" w:space="4" w:color="auto"/>
          <w:bottom w:val="single" w:sz="4" w:space="1" w:color="auto"/>
          <w:right w:val="single" w:sz="4" w:space="4" w:color="auto"/>
        </w:pBdr>
        <w:shd w:val="clear" w:color="auto" w:fill="D9D9D9"/>
        <w:tabs>
          <w:tab w:val="left" w:pos="993"/>
        </w:tabs>
        <w:overflowPunct w:val="0"/>
        <w:autoSpaceDE w:val="0"/>
        <w:autoSpaceDN w:val="0"/>
        <w:adjustRightInd w:val="0"/>
        <w:ind w:left="142"/>
        <w:textAlignment w:val="baseline"/>
        <w:rPr>
          <w:rFonts w:cs="Arial"/>
          <w:color w:val="808080"/>
          <w:sz w:val="20"/>
          <w:lang w:val="en-US"/>
        </w:rPr>
      </w:pPr>
      <w:r w:rsidRPr="00BC1FC6">
        <w:rPr>
          <w:color w:val="595959" w:themeColor="text1" w:themeTint="A6"/>
          <w:sz w:val="20"/>
          <w:lang w:val="en-US"/>
        </w:rPr>
        <w:t>The extent to which the first recipient carries out the review is at his or her discretion. Furthermore, the First Recipient is liable for any</w:t>
      </w:r>
      <w:r w:rsidRPr="00716C55">
        <w:rPr>
          <w:color w:val="808080"/>
          <w:sz w:val="20"/>
          <w:lang w:val="en-US"/>
        </w:rPr>
        <w:t xml:space="preserve"> </w:t>
      </w:r>
      <w:r w:rsidRPr="00BC1FC6">
        <w:rPr>
          <w:color w:val="595959" w:themeColor="text1" w:themeTint="A6"/>
          <w:sz w:val="20"/>
          <w:lang w:val="en-US"/>
        </w:rPr>
        <w:t>resulting repayment claims of the federal government.</w:t>
      </w:r>
    </w:p>
    <w:p w14:paraId="151B0D17" w14:textId="77777777" w:rsidR="00BC1FC6" w:rsidRDefault="00BC1FC6">
      <w:pPr>
        <w:spacing w:after="0"/>
        <w:rPr>
          <w:b/>
          <w:lang w:val="en-US"/>
        </w:rPr>
      </w:pPr>
      <w:r>
        <w:rPr>
          <w:b/>
          <w:lang w:val="en-US"/>
        </w:rPr>
        <w:br w:type="page"/>
      </w:r>
    </w:p>
    <w:p w14:paraId="382C70C4" w14:textId="377B6D40" w:rsidR="000C266E" w:rsidRPr="000C266E" w:rsidRDefault="000C266E" w:rsidP="00BC1FC6">
      <w:pPr>
        <w:spacing w:before="240"/>
        <w:jc w:val="both"/>
        <w:rPr>
          <w:b/>
          <w:lang w:val="en-US"/>
        </w:rPr>
      </w:pPr>
      <w:r w:rsidRPr="000C266E">
        <w:rPr>
          <w:b/>
          <w:lang w:val="en-US"/>
        </w:rPr>
        <w:lastRenderedPageBreak/>
        <w:t>Part I: Progress Statement</w:t>
      </w:r>
    </w:p>
    <w:p w14:paraId="1BEED590" w14:textId="77777777" w:rsidR="000C266E" w:rsidRPr="000C266E" w:rsidRDefault="000C266E" w:rsidP="000C266E">
      <w:pPr>
        <w:spacing w:before="240"/>
        <w:jc w:val="both"/>
        <w:rPr>
          <w:b/>
          <w:lang w:val="en-US"/>
        </w:rPr>
      </w:pPr>
      <w:r w:rsidRPr="000C266E">
        <w:rPr>
          <w:lang w:val="en-US"/>
        </w:rPr>
        <w:t>The review of the Subgrantee´s Progress Statement identified</w:t>
      </w:r>
    </w:p>
    <w:p w14:paraId="3483BE4B" w14:textId="77777777" w:rsidR="000C266E" w:rsidRPr="000C266E" w:rsidRDefault="000C266E" w:rsidP="000C266E">
      <w:pPr>
        <w:keepNext/>
        <w:keepLines/>
        <w:tabs>
          <w:tab w:val="left" w:pos="851"/>
        </w:tabs>
        <w:overflowPunct w:val="0"/>
        <w:autoSpaceDE w:val="0"/>
        <w:autoSpaceDN w:val="0"/>
        <w:adjustRightInd w:val="0"/>
        <w:spacing w:before="220"/>
        <w:ind w:left="426"/>
        <w:textAlignment w:val="baseline"/>
        <w:rPr>
          <w:lang w:val="en-US"/>
        </w:rPr>
      </w:pPr>
      <w:r w:rsidRPr="00C719D2">
        <w:fldChar w:fldCharType="begin">
          <w:ffData>
            <w:name w:val="Kontrollkästchen2"/>
            <w:enabled/>
            <w:calcOnExit w:val="0"/>
            <w:checkBox>
              <w:size w:val="24"/>
              <w:default w:val="0"/>
            </w:checkBox>
          </w:ffData>
        </w:fldChar>
      </w:r>
      <w:r w:rsidRPr="000C266E">
        <w:rPr>
          <w:lang w:val="en-US"/>
        </w:rPr>
        <w:instrText xml:space="preserve"> </w:instrText>
      </w:r>
      <w:bookmarkStart w:id="1" w:name="Kontrollkästchen2"/>
      <w:r w:rsidRPr="000C266E">
        <w:rPr>
          <w:lang w:val="en-US"/>
        </w:rPr>
        <w:instrText xml:space="preserve">FORMCHECKBOX </w:instrText>
      </w:r>
      <w:r w:rsidR="00000000">
        <w:fldChar w:fldCharType="separate"/>
      </w:r>
      <w:r w:rsidRPr="00C719D2">
        <w:fldChar w:fldCharType="end"/>
      </w:r>
      <w:bookmarkEnd w:id="1"/>
      <w:r w:rsidRPr="000C266E">
        <w:rPr>
          <w:lang w:val="en-US"/>
        </w:rPr>
        <w:tab/>
        <w:t>no significant discrepancies compared to the original project proposal.</w:t>
      </w:r>
      <w:r w:rsidRPr="000C266E">
        <w:rPr>
          <w:lang w:val="en-US"/>
        </w:rPr>
        <w:tab/>
      </w:r>
      <w:r w:rsidRPr="000C266E">
        <w:rPr>
          <w:lang w:val="en-US"/>
        </w:rPr>
        <w:tab/>
      </w:r>
    </w:p>
    <w:p w14:paraId="3D2819F0" w14:textId="77777777" w:rsidR="000C266E" w:rsidRPr="000C266E" w:rsidRDefault="000C266E" w:rsidP="000C266E">
      <w:pPr>
        <w:keepNext/>
        <w:keepLines/>
        <w:tabs>
          <w:tab w:val="left" w:pos="851"/>
        </w:tabs>
        <w:overflowPunct w:val="0"/>
        <w:autoSpaceDE w:val="0"/>
        <w:autoSpaceDN w:val="0"/>
        <w:adjustRightInd w:val="0"/>
        <w:spacing w:before="220"/>
        <w:ind w:left="426"/>
        <w:textAlignment w:val="baseline"/>
        <w:rPr>
          <w:lang w:val="en-US"/>
        </w:rPr>
      </w:pPr>
      <w:r w:rsidRPr="00C719D2">
        <w:fldChar w:fldCharType="begin">
          <w:ffData>
            <w:name w:val="Kontrollkästchen2"/>
            <w:enabled/>
            <w:calcOnExit w:val="0"/>
            <w:checkBox>
              <w:size w:val="24"/>
              <w:default w:val="0"/>
            </w:checkBox>
          </w:ffData>
        </w:fldChar>
      </w:r>
      <w:r w:rsidRPr="000C266E">
        <w:rPr>
          <w:lang w:val="en-US"/>
        </w:rPr>
        <w:instrText xml:space="preserve"> FORMCHECKBOX </w:instrText>
      </w:r>
      <w:r w:rsidR="00000000">
        <w:fldChar w:fldCharType="separate"/>
      </w:r>
      <w:r w:rsidRPr="00C719D2">
        <w:fldChar w:fldCharType="end"/>
      </w:r>
      <w:r w:rsidRPr="000C266E">
        <w:rPr>
          <w:lang w:val="en-US"/>
        </w:rPr>
        <w:tab/>
        <w:t xml:space="preserve">the following changes </w:t>
      </w:r>
      <w:proofErr w:type="gramStart"/>
      <w:r w:rsidRPr="000C266E">
        <w:rPr>
          <w:lang w:val="en-US"/>
        </w:rPr>
        <w:t>in the course of</w:t>
      </w:r>
      <w:proofErr w:type="gramEnd"/>
      <w:r w:rsidRPr="000C266E">
        <w:rPr>
          <w:lang w:val="en-US"/>
        </w:rPr>
        <w:t xml:space="preserve"> the project:</w:t>
      </w:r>
    </w:p>
    <w:p w14:paraId="01A941BE" w14:textId="49D1E0DB" w:rsidR="000C266E" w:rsidRPr="000C266E" w:rsidRDefault="000C266E" w:rsidP="000C266E">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jc w:val="both"/>
        <w:textAlignment w:val="baseline"/>
        <w:rPr>
          <w:color w:val="808080"/>
          <w:sz w:val="20"/>
          <w:lang w:val="en-US"/>
        </w:rPr>
      </w:pPr>
      <w:r w:rsidRPr="00BC1FC6">
        <w:rPr>
          <w:color w:val="595959" w:themeColor="text1" w:themeTint="A6"/>
          <w:sz w:val="20"/>
          <w:lang w:val="en-US"/>
        </w:rPr>
        <w:t xml:space="preserve">Summary of reviewing results, including an assessment of the project’s progress (max. 500 characters) </w:t>
      </w:r>
    </w:p>
    <w:p w14:paraId="554BD483" w14:textId="77777777" w:rsidR="000C266E" w:rsidRPr="000C266E" w:rsidRDefault="000C266E" w:rsidP="00BC1FC6">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spacing w:before="360"/>
        <w:jc w:val="both"/>
        <w:textAlignment w:val="baseline"/>
        <w:rPr>
          <w:color w:val="808080"/>
          <w:sz w:val="20"/>
          <w:u w:val="single"/>
          <w:lang w:val="en-US"/>
        </w:rPr>
      </w:pPr>
      <w:r w:rsidRPr="00BC1FC6">
        <w:rPr>
          <w:color w:val="595959" w:themeColor="text1" w:themeTint="A6"/>
          <w:sz w:val="20"/>
          <w:u w:val="single"/>
          <w:lang w:val="en-US"/>
        </w:rPr>
        <w:t>Action required:</w:t>
      </w:r>
    </w:p>
    <w:p w14:paraId="59249229" w14:textId="77777777" w:rsidR="000C266E" w:rsidRPr="000C266E" w:rsidRDefault="000C266E" w:rsidP="000C266E">
      <w:pPr>
        <w:widowControl w:val="0"/>
        <w:pBdr>
          <w:top w:val="single" w:sz="4" w:space="1" w:color="auto"/>
          <w:left w:val="single" w:sz="4" w:space="4" w:color="auto"/>
          <w:bottom w:val="single" w:sz="4" w:space="1" w:color="auto"/>
          <w:right w:val="single" w:sz="4" w:space="0" w:color="auto"/>
        </w:pBdr>
        <w:overflowPunct w:val="0"/>
        <w:autoSpaceDE w:val="0"/>
        <w:autoSpaceDN w:val="0"/>
        <w:adjustRightInd w:val="0"/>
        <w:jc w:val="both"/>
        <w:textAlignment w:val="baseline"/>
        <w:rPr>
          <w:color w:val="808080"/>
          <w:sz w:val="20"/>
          <w:lang w:val="en-US"/>
        </w:rPr>
      </w:pPr>
      <w:r w:rsidRPr="00BC1FC6">
        <w:rPr>
          <w:color w:val="595959" w:themeColor="text1" w:themeTint="A6"/>
          <w:sz w:val="20"/>
          <w:lang w:val="en-US"/>
        </w:rPr>
        <w:t>In the event of any significant challenges, please explain the mitigation strategy to encounter the risks and specific actions required, e.g. an increased need of coordination between the First Recipient and the Subgrantee, site visits, stopping the disbursement of payments, etc.</w:t>
      </w:r>
    </w:p>
    <w:p w14:paraId="311E051F" w14:textId="77777777" w:rsidR="000C266E" w:rsidRPr="000C266E" w:rsidRDefault="000C266E" w:rsidP="00BC1FC6">
      <w:pPr>
        <w:widowControl w:val="0"/>
        <w:tabs>
          <w:tab w:val="left" w:pos="0"/>
        </w:tabs>
        <w:overflowPunct w:val="0"/>
        <w:autoSpaceDE w:val="0"/>
        <w:autoSpaceDN w:val="0"/>
        <w:adjustRightInd w:val="0"/>
        <w:spacing w:before="120"/>
        <w:contextualSpacing/>
        <w:textAlignment w:val="baseline"/>
        <w:rPr>
          <w:b/>
          <w:lang w:val="en-US"/>
        </w:rPr>
      </w:pPr>
      <w:r w:rsidRPr="000C266E">
        <w:rPr>
          <w:b/>
          <w:lang w:val="en-US"/>
        </w:rPr>
        <w:t>Are there any indications that the Subgrantee could not achieve the project goals?</w:t>
      </w:r>
    </w:p>
    <w:p w14:paraId="67B744B6" w14:textId="77777777" w:rsidR="000C266E" w:rsidRPr="000C266E" w:rsidRDefault="000C266E" w:rsidP="000C266E">
      <w:pPr>
        <w:widowControl w:val="0"/>
        <w:tabs>
          <w:tab w:val="left" w:pos="0"/>
        </w:tabs>
        <w:overflowPunct w:val="0"/>
        <w:autoSpaceDE w:val="0"/>
        <w:autoSpaceDN w:val="0"/>
        <w:adjustRightInd w:val="0"/>
        <w:spacing w:before="240"/>
        <w:textAlignment w:val="baseline"/>
        <w:rPr>
          <w:rFonts w:cs="Arial"/>
          <w:color w:val="808080"/>
          <w:sz w:val="20"/>
          <w:lang w:val="en-US"/>
        </w:rPr>
      </w:pPr>
      <w:r w:rsidRPr="00BC1FC6">
        <w:rPr>
          <w:color w:val="595959" w:themeColor="text1" w:themeTint="A6"/>
          <w:sz w:val="20"/>
          <w:lang w:val="en-US"/>
        </w:rPr>
        <w:t xml:space="preserve">Please briefly address the following points: </w:t>
      </w:r>
    </w:p>
    <w:p w14:paraId="7CD3DAC5" w14:textId="77777777" w:rsidR="000C266E" w:rsidRPr="000C266E" w:rsidRDefault="000C266E" w:rsidP="000C266E">
      <w:pPr>
        <w:pStyle w:val="Listenabsatz"/>
        <w:widowControl w:val="0"/>
        <w:numPr>
          <w:ilvl w:val="0"/>
          <w:numId w:val="25"/>
        </w:numPr>
        <w:tabs>
          <w:tab w:val="left" w:pos="0"/>
        </w:tabs>
        <w:overflowPunct w:val="0"/>
        <w:autoSpaceDE w:val="0"/>
        <w:autoSpaceDN w:val="0"/>
        <w:adjustRightInd w:val="0"/>
        <w:ind w:left="360"/>
        <w:textAlignment w:val="baseline"/>
        <w:rPr>
          <w:rFonts w:cs="Arial"/>
          <w:sz w:val="20"/>
          <w:lang w:val="en-US"/>
        </w:rPr>
      </w:pPr>
      <w:r w:rsidRPr="000C266E">
        <w:rPr>
          <w:sz w:val="20"/>
          <w:lang w:val="en-US"/>
        </w:rPr>
        <w:t xml:space="preserve">Please explain any changes to the project or local project context: </w:t>
      </w:r>
    </w:p>
    <w:p w14:paraId="667CC3E8" w14:textId="77777777" w:rsidR="000C266E" w:rsidRPr="000C266E" w:rsidRDefault="000C266E" w:rsidP="000C266E">
      <w:pPr>
        <w:pStyle w:val="Listenabsatz"/>
        <w:widowControl w:val="0"/>
        <w:numPr>
          <w:ilvl w:val="0"/>
          <w:numId w:val="26"/>
        </w:numPr>
        <w:tabs>
          <w:tab w:val="left" w:pos="0"/>
        </w:tabs>
        <w:overflowPunct w:val="0"/>
        <w:autoSpaceDE w:val="0"/>
        <w:autoSpaceDN w:val="0"/>
        <w:adjustRightInd w:val="0"/>
        <w:textAlignment w:val="baseline"/>
        <w:rPr>
          <w:rFonts w:cs="Arial"/>
          <w:color w:val="808080"/>
          <w:sz w:val="20"/>
          <w:lang w:val="en-US"/>
        </w:rPr>
      </w:pPr>
      <w:r w:rsidRPr="00BC1FC6">
        <w:rPr>
          <w:color w:val="595959" w:themeColor="text1" w:themeTint="A6"/>
          <w:sz w:val="20"/>
          <w:lang w:val="en-US"/>
        </w:rPr>
        <w:t xml:space="preserve">changes in underlying local, political or economic conditions; </w:t>
      </w:r>
    </w:p>
    <w:p w14:paraId="5B747D5C" w14:textId="77777777" w:rsidR="000C266E" w:rsidRPr="000C266E" w:rsidRDefault="000C266E" w:rsidP="000C266E">
      <w:pPr>
        <w:pStyle w:val="Listenabsatz"/>
        <w:widowControl w:val="0"/>
        <w:numPr>
          <w:ilvl w:val="0"/>
          <w:numId w:val="26"/>
        </w:numPr>
        <w:tabs>
          <w:tab w:val="left" w:pos="0"/>
        </w:tabs>
        <w:overflowPunct w:val="0"/>
        <w:autoSpaceDE w:val="0"/>
        <w:autoSpaceDN w:val="0"/>
        <w:adjustRightInd w:val="0"/>
        <w:textAlignment w:val="baseline"/>
        <w:rPr>
          <w:rFonts w:cs="Arial"/>
          <w:color w:val="808080"/>
          <w:sz w:val="20"/>
          <w:lang w:val="en-US"/>
        </w:rPr>
      </w:pPr>
      <w:r w:rsidRPr="00BC1FC6">
        <w:rPr>
          <w:color w:val="595959" w:themeColor="text1" w:themeTint="A6"/>
          <w:sz w:val="20"/>
          <w:lang w:val="en-US"/>
        </w:rPr>
        <w:t>any endogenous risks that could impede the project’s progress or the achievement of the project overall goals; and</w:t>
      </w:r>
    </w:p>
    <w:p w14:paraId="1EFA29B6" w14:textId="77777777" w:rsidR="000C266E" w:rsidRPr="000C266E" w:rsidRDefault="000C266E" w:rsidP="000C266E">
      <w:pPr>
        <w:pStyle w:val="Listenabsatz"/>
        <w:widowControl w:val="0"/>
        <w:numPr>
          <w:ilvl w:val="0"/>
          <w:numId w:val="26"/>
        </w:numPr>
        <w:tabs>
          <w:tab w:val="left" w:pos="0"/>
        </w:tabs>
        <w:overflowPunct w:val="0"/>
        <w:autoSpaceDE w:val="0"/>
        <w:autoSpaceDN w:val="0"/>
        <w:adjustRightInd w:val="0"/>
        <w:textAlignment w:val="baseline"/>
        <w:rPr>
          <w:rFonts w:cs="Arial"/>
          <w:color w:val="808080"/>
          <w:sz w:val="20"/>
          <w:lang w:val="en-US"/>
        </w:rPr>
      </w:pPr>
      <w:r w:rsidRPr="00BC1FC6">
        <w:rPr>
          <w:color w:val="595959" w:themeColor="text1" w:themeTint="A6"/>
          <w:sz w:val="20"/>
          <w:lang w:val="en-US"/>
        </w:rPr>
        <w:t xml:space="preserve">changes in the results chain. </w:t>
      </w:r>
    </w:p>
    <w:p w14:paraId="7E1EE52F" w14:textId="77777777" w:rsidR="000C266E" w:rsidRPr="000C266E" w:rsidRDefault="000C266E" w:rsidP="000C266E">
      <w:pPr>
        <w:widowControl w:val="0"/>
        <w:tabs>
          <w:tab w:val="left" w:pos="0"/>
        </w:tabs>
        <w:overflowPunct w:val="0"/>
        <w:autoSpaceDE w:val="0"/>
        <w:autoSpaceDN w:val="0"/>
        <w:adjustRightInd w:val="0"/>
        <w:textAlignment w:val="baseline"/>
        <w:rPr>
          <w:rFonts w:cs="Arial"/>
          <w:i/>
          <w:color w:val="808080"/>
          <w:sz w:val="20"/>
          <w:lang w:val="en-US"/>
        </w:rPr>
      </w:pPr>
      <w:r w:rsidRPr="00BC1FC6">
        <w:rPr>
          <w:color w:val="595959" w:themeColor="text1" w:themeTint="A6"/>
          <w:sz w:val="20"/>
          <w:lang w:val="en-US"/>
        </w:rPr>
        <w:t>Please indicate whether an adaptation of the project concept is required at local level.</w:t>
      </w:r>
    </w:p>
    <w:p w14:paraId="024B3384" w14:textId="77777777" w:rsidR="000C266E" w:rsidRPr="00CB55B1" w:rsidRDefault="000C266E" w:rsidP="000C266E">
      <w:pPr>
        <w:pStyle w:val="Listenabsatz"/>
        <w:widowControl w:val="0"/>
        <w:numPr>
          <w:ilvl w:val="0"/>
          <w:numId w:val="25"/>
        </w:numPr>
        <w:tabs>
          <w:tab w:val="left" w:pos="0"/>
        </w:tabs>
        <w:overflowPunct w:val="0"/>
        <w:autoSpaceDE w:val="0"/>
        <w:autoSpaceDN w:val="0"/>
        <w:adjustRightInd w:val="0"/>
        <w:ind w:left="360"/>
        <w:textAlignment w:val="baseline"/>
        <w:rPr>
          <w:rFonts w:cs="Arial"/>
          <w:sz w:val="20"/>
        </w:rPr>
      </w:pPr>
      <w:r w:rsidRPr="000C266E">
        <w:rPr>
          <w:sz w:val="20"/>
          <w:lang w:val="en-US"/>
        </w:rPr>
        <w:t xml:space="preserve">Based on the activities and work packages (if applicable), how would you rate the project’s progress? </w:t>
      </w:r>
      <w:r w:rsidRPr="00CB55B1">
        <w:rPr>
          <w:sz w:val="20"/>
        </w:rPr>
        <w:t>Please address the following points:</w:t>
      </w:r>
    </w:p>
    <w:p w14:paraId="1A03F0C0" w14:textId="77777777" w:rsidR="000C266E" w:rsidRPr="000C266E" w:rsidRDefault="000C266E" w:rsidP="000C266E">
      <w:pPr>
        <w:pStyle w:val="Listenabsatz"/>
        <w:widowControl w:val="0"/>
        <w:numPr>
          <w:ilvl w:val="0"/>
          <w:numId w:val="24"/>
        </w:numPr>
        <w:tabs>
          <w:tab w:val="left" w:pos="0"/>
        </w:tabs>
        <w:overflowPunct w:val="0"/>
        <w:autoSpaceDE w:val="0"/>
        <w:autoSpaceDN w:val="0"/>
        <w:adjustRightInd w:val="0"/>
        <w:ind w:left="708"/>
        <w:textAlignment w:val="baseline"/>
        <w:rPr>
          <w:rFonts w:cs="Arial"/>
          <w:color w:val="808080"/>
          <w:sz w:val="20"/>
          <w:lang w:val="en-US"/>
        </w:rPr>
      </w:pPr>
      <w:r w:rsidRPr="00BC1FC6">
        <w:rPr>
          <w:color w:val="595959" w:themeColor="text1" w:themeTint="A6"/>
          <w:sz w:val="20"/>
          <w:lang w:val="en-US"/>
        </w:rPr>
        <w:t>if there were any delays in planned local activities and milestones;</w:t>
      </w:r>
    </w:p>
    <w:p w14:paraId="2437A628" w14:textId="77777777" w:rsidR="000C266E" w:rsidRPr="000C266E" w:rsidRDefault="000C266E" w:rsidP="000C266E">
      <w:pPr>
        <w:pStyle w:val="Listenabsatz"/>
        <w:widowControl w:val="0"/>
        <w:numPr>
          <w:ilvl w:val="0"/>
          <w:numId w:val="24"/>
        </w:numPr>
        <w:tabs>
          <w:tab w:val="left" w:pos="0"/>
        </w:tabs>
        <w:overflowPunct w:val="0"/>
        <w:autoSpaceDE w:val="0"/>
        <w:autoSpaceDN w:val="0"/>
        <w:adjustRightInd w:val="0"/>
        <w:ind w:left="708"/>
        <w:textAlignment w:val="baseline"/>
        <w:rPr>
          <w:rFonts w:cs="Arial"/>
          <w:color w:val="808080"/>
          <w:sz w:val="20"/>
          <w:lang w:val="en-US"/>
        </w:rPr>
      </w:pPr>
      <w:r w:rsidRPr="00BC1FC6">
        <w:rPr>
          <w:color w:val="595959" w:themeColor="text1" w:themeTint="A6"/>
          <w:sz w:val="20"/>
          <w:lang w:val="en-US"/>
        </w:rPr>
        <w:t>if any local activities or milestones deviated from the project plan;</w:t>
      </w:r>
    </w:p>
    <w:p w14:paraId="05EE240D" w14:textId="77777777" w:rsidR="000C266E" w:rsidRPr="000C266E" w:rsidRDefault="000C266E" w:rsidP="000C266E">
      <w:pPr>
        <w:pStyle w:val="Listenabsatz"/>
        <w:widowControl w:val="0"/>
        <w:numPr>
          <w:ilvl w:val="0"/>
          <w:numId w:val="24"/>
        </w:numPr>
        <w:tabs>
          <w:tab w:val="left" w:pos="0"/>
        </w:tabs>
        <w:overflowPunct w:val="0"/>
        <w:autoSpaceDE w:val="0"/>
        <w:autoSpaceDN w:val="0"/>
        <w:adjustRightInd w:val="0"/>
        <w:ind w:left="708"/>
        <w:textAlignment w:val="baseline"/>
        <w:rPr>
          <w:rFonts w:cs="Arial"/>
          <w:color w:val="808080"/>
          <w:sz w:val="20"/>
          <w:lang w:val="en-US"/>
        </w:rPr>
      </w:pPr>
      <w:r w:rsidRPr="00BC1FC6">
        <w:rPr>
          <w:color w:val="595959" w:themeColor="text1" w:themeTint="A6"/>
          <w:sz w:val="20"/>
          <w:lang w:val="en-US"/>
        </w:rPr>
        <w:t>if there were any relevant developments in terms of local co-benefits;</w:t>
      </w:r>
    </w:p>
    <w:p w14:paraId="717EFDDA" w14:textId="5E9ED7C9" w:rsidR="000C266E" w:rsidRPr="00BC1FC6" w:rsidRDefault="000C266E" w:rsidP="00BC1FC6">
      <w:pPr>
        <w:pStyle w:val="Listenabsatz"/>
        <w:widowControl w:val="0"/>
        <w:numPr>
          <w:ilvl w:val="0"/>
          <w:numId w:val="24"/>
        </w:numPr>
        <w:tabs>
          <w:tab w:val="left" w:pos="0"/>
        </w:tabs>
        <w:overflowPunct w:val="0"/>
        <w:autoSpaceDE w:val="0"/>
        <w:autoSpaceDN w:val="0"/>
        <w:adjustRightInd w:val="0"/>
        <w:ind w:left="708"/>
        <w:textAlignment w:val="baseline"/>
        <w:rPr>
          <w:color w:val="808080"/>
          <w:sz w:val="20"/>
          <w:lang w:val="en-US"/>
        </w:rPr>
      </w:pPr>
      <w:r w:rsidRPr="00BC1FC6">
        <w:rPr>
          <w:color w:val="595959" w:themeColor="text1" w:themeTint="A6"/>
          <w:sz w:val="20"/>
          <w:lang w:val="en-US"/>
        </w:rPr>
        <w:t>if there are any project management challenges on the ground (e.g. staffing, cooperation with the First Recipient and other Subgrantees or external service providers)</w:t>
      </w:r>
    </w:p>
    <w:p w14:paraId="5F17C6E4" w14:textId="7E852BB1" w:rsidR="000C266E" w:rsidRPr="00BC1FC6" w:rsidRDefault="000C266E" w:rsidP="00BC1FC6">
      <w:pPr>
        <w:pStyle w:val="Listenabsatz"/>
        <w:widowControl w:val="0"/>
        <w:numPr>
          <w:ilvl w:val="0"/>
          <w:numId w:val="25"/>
        </w:numPr>
        <w:tabs>
          <w:tab w:val="left" w:pos="0"/>
        </w:tabs>
        <w:overflowPunct w:val="0"/>
        <w:autoSpaceDE w:val="0"/>
        <w:autoSpaceDN w:val="0"/>
        <w:adjustRightInd w:val="0"/>
        <w:spacing w:before="360" w:after="0"/>
        <w:ind w:left="357" w:hanging="357"/>
        <w:contextualSpacing w:val="0"/>
        <w:textAlignment w:val="baseline"/>
        <w:rPr>
          <w:rFonts w:cs="Arial"/>
          <w:color w:val="808080"/>
          <w:sz w:val="20"/>
          <w:lang w:val="en-US"/>
        </w:rPr>
      </w:pPr>
      <w:r w:rsidRPr="000C266E">
        <w:rPr>
          <w:sz w:val="20"/>
          <w:lang w:val="en-US"/>
        </w:rPr>
        <w:t>Comments on any safeguards and/or learning experiences</w:t>
      </w:r>
    </w:p>
    <w:p w14:paraId="2E3604BA" w14:textId="77777777" w:rsidR="000C266E" w:rsidRPr="000C266E" w:rsidRDefault="000C266E" w:rsidP="00BC1FC6">
      <w:pPr>
        <w:pStyle w:val="Listenabsatz"/>
        <w:widowControl w:val="0"/>
        <w:numPr>
          <w:ilvl w:val="0"/>
          <w:numId w:val="25"/>
        </w:numPr>
        <w:tabs>
          <w:tab w:val="left" w:pos="0"/>
        </w:tabs>
        <w:overflowPunct w:val="0"/>
        <w:autoSpaceDE w:val="0"/>
        <w:autoSpaceDN w:val="0"/>
        <w:adjustRightInd w:val="0"/>
        <w:spacing w:before="240"/>
        <w:ind w:left="357" w:hanging="357"/>
        <w:contextualSpacing w:val="0"/>
        <w:textAlignment w:val="baseline"/>
        <w:rPr>
          <w:sz w:val="20"/>
          <w:lang w:val="en-US"/>
        </w:rPr>
      </w:pPr>
      <w:r w:rsidRPr="000C266E">
        <w:rPr>
          <w:sz w:val="20"/>
          <w:lang w:val="en-US"/>
        </w:rPr>
        <w:t>Did the project have the opportunity to present IKI Complaint Mechanism (ICM) to relevant target groups along the project process (e.g. through inclusion in workshops/ meetings with target groups, project kick-off meetings, etc)?</w:t>
      </w:r>
    </w:p>
    <w:p w14:paraId="69601CA0" w14:textId="77777777" w:rsidR="000C266E" w:rsidRPr="000C266E" w:rsidRDefault="000C266E" w:rsidP="000C266E">
      <w:pPr>
        <w:keepNext/>
        <w:keepLines/>
        <w:tabs>
          <w:tab w:val="left" w:pos="851"/>
        </w:tabs>
        <w:overflowPunct w:val="0"/>
        <w:autoSpaceDE w:val="0"/>
        <w:autoSpaceDN w:val="0"/>
        <w:adjustRightInd w:val="0"/>
        <w:spacing w:before="220"/>
        <w:ind w:left="426"/>
        <w:textAlignment w:val="baseline"/>
        <w:rPr>
          <w:color w:val="808080"/>
          <w:sz w:val="20"/>
          <w:lang w:val="en-US"/>
        </w:rPr>
      </w:pPr>
      <w:r w:rsidRPr="00571B93">
        <w:rPr>
          <w:color w:val="808080"/>
          <w:sz w:val="20"/>
        </w:rPr>
        <w:fldChar w:fldCharType="begin">
          <w:ffData>
            <w:name w:val="Kontrollkästchen2"/>
            <w:enabled/>
            <w:calcOnExit w:val="0"/>
            <w:checkBox>
              <w:size w:val="24"/>
              <w:default w:val="0"/>
            </w:checkBox>
          </w:ffData>
        </w:fldChar>
      </w:r>
      <w:r w:rsidRPr="000C266E">
        <w:rPr>
          <w:color w:val="808080"/>
          <w:sz w:val="20"/>
          <w:lang w:val="en-US"/>
        </w:rPr>
        <w:instrText xml:space="preserve"> FORMCHECKBOX </w:instrText>
      </w:r>
      <w:r w:rsidR="00000000">
        <w:rPr>
          <w:color w:val="808080"/>
          <w:sz w:val="20"/>
        </w:rPr>
      </w:r>
      <w:r w:rsidR="00000000">
        <w:rPr>
          <w:color w:val="808080"/>
          <w:sz w:val="20"/>
        </w:rPr>
        <w:fldChar w:fldCharType="separate"/>
      </w:r>
      <w:r w:rsidRPr="00571B93">
        <w:rPr>
          <w:color w:val="808080"/>
          <w:sz w:val="20"/>
        </w:rPr>
        <w:fldChar w:fldCharType="end"/>
      </w:r>
      <w:r w:rsidRPr="000C266E">
        <w:rPr>
          <w:color w:val="808080"/>
          <w:sz w:val="20"/>
          <w:lang w:val="en-US"/>
        </w:rPr>
        <w:tab/>
        <w:t>Yes, the target groups are aware of the ICM.</w:t>
      </w:r>
      <w:r w:rsidRPr="000C266E">
        <w:rPr>
          <w:color w:val="808080"/>
          <w:sz w:val="20"/>
          <w:lang w:val="en-US"/>
        </w:rPr>
        <w:tab/>
      </w:r>
      <w:r w:rsidRPr="000C266E">
        <w:rPr>
          <w:color w:val="808080"/>
          <w:sz w:val="20"/>
          <w:lang w:val="en-US"/>
        </w:rPr>
        <w:tab/>
      </w:r>
    </w:p>
    <w:p w14:paraId="049911D0" w14:textId="617580E1" w:rsidR="000C266E" w:rsidRPr="00BC1FC6" w:rsidRDefault="000C266E" w:rsidP="00BC1FC6">
      <w:pPr>
        <w:keepNext/>
        <w:keepLines/>
        <w:tabs>
          <w:tab w:val="left" w:pos="851"/>
        </w:tabs>
        <w:overflowPunct w:val="0"/>
        <w:autoSpaceDE w:val="0"/>
        <w:autoSpaceDN w:val="0"/>
        <w:adjustRightInd w:val="0"/>
        <w:spacing w:before="220"/>
        <w:ind w:left="426"/>
        <w:textAlignment w:val="baseline"/>
        <w:rPr>
          <w:color w:val="808080"/>
          <w:sz w:val="20"/>
          <w:lang w:val="en-US"/>
        </w:rPr>
      </w:pPr>
      <w:r w:rsidRPr="00571B93">
        <w:rPr>
          <w:color w:val="808080"/>
          <w:sz w:val="20"/>
        </w:rPr>
        <w:fldChar w:fldCharType="begin">
          <w:ffData>
            <w:name w:val="Kontrollkästchen2"/>
            <w:enabled/>
            <w:calcOnExit w:val="0"/>
            <w:checkBox>
              <w:size w:val="24"/>
              <w:default w:val="0"/>
            </w:checkBox>
          </w:ffData>
        </w:fldChar>
      </w:r>
      <w:r w:rsidRPr="000C266E">
        <w:rPr>
          <w:color w:val="808080"/>
          <w:sz w:val="20"/>
          <w:lang w:val="en-US"/>
        </w:rPr>
        <w:instrText xml:space="preserve"> FORMCHECKBOX </w:instrText>
      </w:r>
      <w:r w:rsidR="00000000">
        <w:rPr>
          <w:color w:val="808080"/>
          <w:sz w:val="20"/>
        </w:rPr>
      </w:r>
      <w:r w:rsidR="00000000">
        <w:rPr>
          <w:color w:val="808080"/>
          <w:sz w:val="20"/>
        </w:rPr>
        <w:fldChar w:fldCharType="separate"/>
      </w:r>
      <w:r w:rsidRPr="00571B93">
        <w:rPr>
          <w:color w:val="808080"/>
          <w:sz w:val="20"/>
        </w:rPr>
        <w:fldChar w:fldCharType="end"/>
      </w:r>
      <w:r w:rsidRPr="000C266E">
        <w:rPr>
          <w:color w:val="808080"/>
          <w:sz w:val="20"/>
          <w:lang w:val="en-US"/>
        </w:rPr>
        <w:tab/>
        <w:t>No. Please explain why. The ICM will be presented within the next project activities</w:t>
      </w:r>
    </w:p>
    <w:p w14:paraId="7F4CF93A" w14:textId="77777777" w:rsidR="000C266E" w:rsidRPr="000C266E" w:rsidRDefault="000C266E" w:rsidP="000C266E">
      <w:pPr>
        <w:spacing w:before="240"/>
        <w:jc w:val="both"/>
        <w:rPr>
          <w:b/>
          <w:lang w:val="en-US"/>
        </w:rPr>
      </w:pPr>
      <w:r w:rsidRPr="000C266E">
        <w:rPr>
          <w:lang w:val="en-US"/>
        </w:rPr>
        <w:br w:type="page"/>
      </w:r>
    </w:p>
    <w:p w14:paraId="47022DC4" w14:textId="77777777" w:rsidR="000C266E" w:rsidRPr="000C266E" w:rsidRDefault="000C266E" w:rsidP="000C266E">
      <w:pPr>
        <w:spacing w:before="240" w:after="240"/>
        <w:jc w:val="both"/>
        <w:rPr>
          <w:b/>
          <w:lang w:val="en-US"/>
        </w:rPr>
      </w:pPr>
      <w:r w:rsidRPr="000C266E">
        <w:rPr>
          <w:b/>
          <w:lang w:val="en-US"/>
        </w:rPr>
        <w:lastRenderedPageBreak/>
        <w:t xml:space="preserve">Part II: Financial statement/Disbursement of funds </w:t>
      </w:r>
    </w:p>
    <w:p w14:paraId="39A2903F" w14:textId="0D5F5B9A" w:rsidR="000C266E" w:rsidRPr="000C266E" w:rsidRDefault="000C266E" w:rsidP="000C266E">
      <w:pPr>
        <w:keepNext/>
        <w:keepLines/>
        <w:tabs>
          <w:tab w:val="left" w:pos="851"/>
        </w:tabs>
        <w:overflowPunct w:val="0"/>
        <w:autoSpaceDE w:val="0"/>
        <w:autoSpaceDN w:val="0"/>
        <w:adjustRightInd w:val="0"/>
        <w:spacing w:after="240"/>
        <w:jc w:val="both"/>
        <w:textAlignment w:val="baseline"/>
        <w:rPr>
          <w:lang w:val="en-US"/>
        </w:rPr>
      </w:pPr>
      <w:r w:rsidRPr="00D84E25">
        <w:rPr>
          <w:lang w:val="en-US"/>
        </w:rPr>
        <w:t xml:space="preserve">During the reporting period, funds amounting to EUR </w:t>
      </w:r>
      <w:r w:rsidRPr="00D84E25">
        <w:fldChar w:fldCharType="begin" w:fldLock="1">
          <w:ffData>
            <w:name w:val=""/>
            <w:enabled/>
            <w:calcOnExit w:val="0"/>
            <w:textInput/>
          </w:ffData>
        </w:fldChar>
      </w:r>
      <w:r w:rsidRPr="00D84E25">
        <w:rPr>
          <w:lang w:val="en-US"/>
        </w:rPr>
        <w:instrText xml:space="preserve"> FORMTEXT </w:instrText>
      </w:r>
      <w:r w:rsidRPr="00D84E25">
        <w:fldChar w:fldCharType="separate"/>
      </w:r>
      <w:r w:rsidRPr="00D84E25">
        <w:rPr>
          <w:lang w:val="en-US"/>
        </w:rPr>
        <w:t>     </w:t>
      </w:r>
      <w:r w:rsidRPr="00D84E25">
        <w:fldChar w:fldCharType="end"/>
      </w:r>
      <w:r w:rsidRPr="00D84E25">
        <w:rPr>
          <w:lang w:val="en-US"/>
        </w:rPr>
        <w:t xml:space="preserve"> </w:t>
      </w:r>
      <w:r w:rsidR="008F1C2D" w:rsidRPr="00D84E25">
        <w:rPr>
          <w:lang w:val="en-US"/>
        </w:rPr>
        <w:t>were transferred to the Subgrantee</w:t>
      </w:r>
      <w:r w:rsidR="008F1C2D" w:rsidRPr="00D84E25">
        <w:rPr>
          <w:rStyle w:val="Funotenzeichen"/>
          <w:lang w:val="en-US"/>
        </w:rPr>
        <w:footnoteReference w:id="2"/>
      </w:r>
      <w:r w:rsidRPr="00D84E25">
        <w:rPr>
          <w:lang w:val="en-US"/>
        </w:rPr>
        <w:t xml:space="preserve"> The cash balance of the Subgrantee </w:t>
      </w:r>
      <w:r w:rsidR="00C93006" w:rsidRPr="00D84E25">
        <w:rPr>
          <w:lang w:val="en-US"/>
        </w:rPr>
        <w:t>at the end of</w:t>
      </w:r>
      <w:r w:rsidRPr="00D84E25">
        <w:rPr>
          <w:lang w:val="en-US"/>
        </w:rPr>
        <w:t xml:space="preserve"> </w:t>
      </w:r>
      <w:r w:rsidR="002F23D3" w:rsidRPr="00D84E25">
        <w:fldChar w:fldCharType="begin">
          <w:ffData>
            <w:name w:val="Text2"/>
            <w:enabled/>
            <w:calcOnExit w:val="0"/>
            <w:textInput>
              <w:type w:val="number"/>
              <w:maxLength w:val="4"/>
              <w:format w:val="0"/>
            </w:textInput>
          </w:ffData>
        </w:fldChar>
      </w:r>
      <w:bookmarkStart w:id="2" w:name="Text2"/>
      <w:r w:rsidR="002F23D3" w:rsidRPr="00D84E25">
        <w:rPr>
          <w:lang w:val="en-GB"/>
        </w:rPr>
        <w:instrText xml:space="preserve"> FORMTEXT </w:instrText>
      </w:r>
      <w:r w:rsidR="002F23D3" w:rsidRPr="00D84E25">
        <w:fldChar w:fldCharType="separate"/>
      </w:r>
      <w:r w:rsidR="002F23D3" w:rsidRPr="00D84E25">
        <w:rPr>
          <w:noProof/>
        </w:rPr>
        <w:t> </w:t>
      </w:r>
      <w:r w:rsidR="002F23D3" w:rsidRPr="00D84E25">
        <w:rPr>
          <w:noProof/>
        </w:rPr>
        <w:t> </w:t>
      </w:r>
      <w:r w:rsidR="002F23D3" w:rsidRPr="00D84E25">
        <w:rPr>
          <w:noProof/>
        </w:rPr>
        <w:t> </w:t>
      </w:r>
      <w:r w:rsidR="002F23D3" w:rsidRPr="00D84E25">
        <w:rPr>
          <w:noProof/>
        </w:rPr>
        <w:t> </w:t>
      </w:r>
      <w:r w:rsidR="002F23D3" w:rsidRPr="00D84E25">
        <w:fldChar w:fldCharType="end"/>
      </w:r>
      <w:bookmarkEnd w:id="2"/>
      <w:r w:rsidR="00C93006" w:rsidRPr="00D84E25">
        <w:rPr>
          <w:lang w:val="en-GB"/>
        </w:rPr>
        <w:t xml:space="preserve"> </w:t>
      </w:r>
      <w:r w:rsidR="00C93006" w:rsidRPr="00D84E25">
        <w:rPr>
          <w:lang w:val="en-US"/>
        </w:rPr>
        <w:t>(year) as of 31.12.</w:t>
      </w:r>
      <w:r w:rsidR="00D716B0" w:rsidRPr="00D84E25">
        <w:rPr>
          <w:lang w:val="en-US"/>
        </w:rPr>
        <w:t xml:space="preserve"> </w:t>
      </w:r>
      <w:r w:rsidRPr="00D84E25">
        <w:rPr>
          <w:lang w:val="en-US"/>
        </w:rPr>
        <w:t xml:space="preserve">was EUR </w:t>
      </w:r>
      <w:r w:rsidRPr="00D84E25">
        <w:rPr>
          <w:lang w:val="en-US"/>
        </w:rPr>
        <w:fldChar w:fldCharType="begin" w:fldLock="1">
          <w:ffData>
            <w:name w:val="Text2"/>
            <w:enabled/>
            <w:calcOnExit w:val="0"/>
            <w:textInput/>
          </w:ffData>
        </w:fldChar>
      </w:r>
      <w:r w:rsidRPr="00D84E25">
        <w:rPr>
          <w:lang w:val="en-US"/>
        </w:rPr>
        <w:instrText xml:space="preserve"> FORMTEXT </w:instrText>
      </w:r>
      <w:r w:rsidRPr="00D84E25">
        <w:rPr>
          <w:lang w:val="en-US"/>
        </w:rPr>
      </w:r>
      <w:r w:rsidRPr="00D84E25">
        <w:rPr>
          <w:lang w:val="en-US"/>
        </w:rPr>
        <w:fldChar w:fldCharType="separate"/>
      </w:r>
      <w:r w:rsidRPr="00D84E25">
        <w:rPr>
          <w:lang w:val="en-US"/>
        </w:rPr>
        <w:t>     </w:t>
      </w:r>
      <w:r w:rsidRPr="00D84E25">
        <w:rPr>
          <w:lang w:val="en-US"/>
        </w:rPr>
        <w:fldChar w:fldCharType="end"/>
      </w:r>
      <w:r w:rsidRPr="00D84E25">
        <w:rPr>
          <w:lang w:val="en-US"/>
        </w:rPr>
        <w:t>.</w:t>
      </w:r>
      <w:r w:rsidRPr="000C266E">
        <w:rPr>
          <w:lang w:val="en-US"/>
        </w:rPr>
        <w:t xml:space="preserve"> </w:t>
      </w:r>
    </w:p>
    <w:p w14:paraId="2C8484C6" w14:textId="77777777" w:rsidR="000C266E" w:rsidRPr="000C266E" w:rsidRDefault="000C266E" w:rsidP="000C266E">
      <w:pPr>
        <w:spacing w:before="240"/>
        <w:jc w:val="both"/>
        <w:rPr>
          <w:lang w:val="en-US"/>
        </w:rPr>
      </w:pPr>
      <w:r w:rsidRPr="000C266E">
        <w:rPr>
          <w:lang w:val="en-US"/>
        </w:rPr>
        <w:t xml:space="preserve">The review of the </w:t>
      </w:r>
      <w:r w:rsidRPr="000C266E">
        <w:rPr>
          <w:b/>
          <w:lang w:val="en-US"/>
        </w:rPr>
        <w:t xml:space="preserve">Financial Statement </w:t>
      </w:r>
      <w:r w:rsidRPr="000C266E">
        <w:rPr>
          <w:lang w:val="en-US"/>
        </w:rPr>
        <w:t>identified</w:t>
      </w:r>
    </w:p>
    <w:p w14:paraId="72E66922" w14:textId="77777777" w:rsidR="000C266E" w:rsidRPr="000C266E" w:rsidRDefault="000C266E" w:rsidP="000C266E">
      <w:pPr>
        <w:keepNext/>
        <w:keepLines/>
        <w:tabs>
          <w:tab w:val="left" w:pos="851"/>
        </w:tabs>
        <w:overflowPunct w:val="0"/>
        <w:autoSpaceDE w:val="0"/>
        <w:autoSpaceDN w:val="0"/>
        <w:adjustRightInd w:val="0"/>
        <w:spacing w:before="220"/>
        <w:ind w:left="426"/>
        <w:textAlignment w:val="baseline"/>
        <w:rPr>
          <w:rFonts w:cs="Arial"/>
          <w:color w:val="808080"/>
          <w:sz w:val="20"/>
          <w:lang w:val="en-US"/>
        </w:rPr>
      </w:pPr>
      <w:r w:rsidRPr="00C719D2">
        <w:fldChar w:fldCharType="begin">
          <w:ffData>
            <w:name w:val="Kontrollkästchen2"/>
            <w:enabled/>
            <w:calcOnExit w:val="0"/>
            <w:checkBox>
              <w:size w:val="24"/>
              <w:default w:val="0"/>
            </w:checkBox>
          </w:ffData>
        </w:fldChar>
      </w:r>
      <w:r w:rsidRPr="000C266E">
        <w:rPr>
          <w:lang w:val="en-US"/>
        </w:rPr>
        <w:instrText xml:space="preserve"> FORMCHECKBOX </w:instrText>
      </w:r>
      <w:r w:rsidR="00000000">
        <w:fldChar w:fldCharType="separate"/>
      </w:r>
      <w:r w:rsidRPr="00C719D2">
        <w:fldChar w:fldCharType="end"/>
      </w:r>
      <w:r w:rsidRPr="000C266E">
        <w:rPr>
          <w:color w:val="808080"/>
          <w:sz w:val="20"/>
          <w:lang w:val="en-US"/>
        </w:rPr>
        <w:tab/>
      </w:r>
      <w:r w:rsidRPr="000C266E">
        <w:rPr>
          <w:lang w:val="en-US"/>
        </w:rPr>
        <w:t>no objections.</w:t>
      </w:r>
      <w:r w:rsidRPr="000C266E">
        <w:rPr>
          <w:color w:val="808080"/>
          <w:sz w:val="20"/>
          <w:lang w:val="en-US"/>
        </w:rPr>
        <w:t xml:space="preserve"> </w:t>
      </w:r>
      <w:r w:rsidRPr="000C266E">
        <w:rPr>
          <w:lang w:val="en-US"/>
        </w:rPr>
        <w:t xml:space="preserve">The Subgrantee’s expenditures does not provide evidence for further detailed review </w:t>
      </w:r>
    </w:p>
    <w:p w14:paraId="0C5C28F4" w14:textId="77777777" w:rsidR="000C266E" w:rsidRPr="000C266E" w:rsidRDefault="000C266E" w:rsidP="000C266E">
      <w:pPr>
        <w:keepNext/>
        <w:keepLines/>
        <w:tabs>
          <w:tab w:val="left" w:pos="851"/>
        </w:tabs>
        <w:overflowPunct w:val="0"/>
        <w:autoSpaceDE w:val="0"/>
        <w:autoSpaceDN w:val="0"/>
        <w:adjustRightInd w:val="0"/>
        <w:spacing w:before="220" w:after="240"/>
        <w:ind w:left="425"/>
        <w:textAlignment w:val="baseline"/>
        <w:rPr>
          <w:lang w:val="en-US"/>
        </w:rPr>
      </w:pPr>
      <w:r w:rsidRPr="00C719D2">
        <w:fldChar w:fldCharType="begin">
          <w:ffData>
            <w:name w:val="Kontrollkästchen2"/>
            <w:enabled/>
            <w:calcOnExit w:val="0"/>
            <w:checkBox>
              <w:size w:val="24"/>
              <w:default w:val="0"/>
            </w:checkBox>
          </w:ffData>
        </w:fldChar>
      </w:r>
      <w:r w:rsidRPr="000C266E">
        <w:rPr>
          <w:lang w:val="en-US"/>
        </w:rPr>
        <w:instrText xml:space="preserve"> FORMCHECKBOX </w:instrText>
      </w:r>
      <w:r w:rsidR="00000000">
        <w:fldChar w:fldCharType="separate"/>
      </w:r>
      <w:r w:rsidRPr="00C719D2">
        <w:fldChar w:fldCharType="end"/>
      </w:r>
      <w:r w:rsidRPr="000C266E">
        <w:rPr>
          <w:lang w:val="en-US"/>
        </w:rPr>
        <w:tab/>
        <w:t>some objections. The review of the Subgrantee’s expenditures has identified the following objection(s):</w:t>
      </w:r>
      <w:r w:rsidRPr="000C266E">
        <w:rPr>
          <w:color w:val="808080"/>
          <w:sz w:val="20"/>
          <w:lang w:val="en-US"/>
        </w:rPr>
        <w:t xml:space="preserve"> </w:t>
      </w:r>
    </w:p>
    <w:p w14:paraId="6100F76F" w14:textId="78671203" w:rsidR="000C266E" w:rsidRPr="00BC1FC6" w:rsidRDefault="000C266E" w:rsidP="00BC1FC6">
      <w:pPr>
        <w:keepNext/>
        <w:keepLines/>
        <w:tabs>
          <w:tab w:val="left" w:pos="851"/>
        </w:tabs>
        <w:overflowPunct w:val="0"/>
        <w:autoSpaceDE w:val="0"/>
        <w:autoSpaceDN w:val="0"/>
        <w:adjustRightInd w:val="0"/>
        <w:spacing w:after="360"/>
        <w:jc w:val="both"/>
        <w:textAlignment w:val="baseline"/>
        <w:rPr>
          <w:rFonts w:cs="Arial"/>
          <w:color w:val="808080"/>
          <w:sz w:val="20"/>
          <w:lang w:val="en-US"/>
        </w:rPr>
      </w:pPr>
      <w:r w:rsidRPr="00BC1FC6">
        <w:rPr>
          <w:color w:val="595959" w:themeColor="text1" w:themeTint="A6"/>
          <w:sz w:val="20"/>
          <w:lang w:val="en-US"/>
        </w:rPr>
        <w:t>Possible objections are outlined below.</w:t>
      </w:r>
    </w:p>
    <w:p w14:paraId="7D21379C" w14:textId="77777777" w:rsidR="000C266E" w:rsidRPr="000C266E" w:rsidRDefault="000C266E" w:rsidP="000C266E">
      <w:pPr>
        <w:pStyle w:val="Listenabsatz"/>
        <w:keepNext/>
        <w:keepLines/>
        <w:numPr>
          <w:ilvl w:val="0"/>
          <w:numId w:val="22"/>
        </w:numPr>
        <w:tabs>
          <w:tab w:val="left" w:pos="851"/>
        </w:tabs>
        <w:overflowPunct w:val="0"/>
        <w:autoSpaceDE w:val="0"/>
        <w:autoSpaceDN w:val="0"/>
        <w:adjustRightInd w:val="0"/>
        <w:ind w:left="374" w:hanging="374"/>
        <w:textAlignment w:val="baseline"/>
        <w:rPr>
          <w:rFonts w:cs="Arial"/>
          <w:b/>
          <w:color w:val="808080"/>
          <w:lang w:val="en-US"/>
        </w:rPr>
      </w:pPr>
      <w:r w:rsidRPr="00BC1FC6">
        <w:rPr>
          <w:b/>
          <w:color w:val="595959" w:themeColor="text1" w:themeTint="A6"/>
          <w:lang w:val="en-US"/>
        </w:rPr>
        <w:t>Is there any evidence that the statutory period of the use of funds has not been respected by the Subgrantee (“Mittelverwendungsfrist”)?</w:t>
      </w:r>
    </w:p>
    <w:p w14:paraId="2A9F5A32" w14:textId="1AE28EF6" w:rsidR="000C266E" w:rsidRPr="000C266E" w:rsidRDefault="000C266E" w:rsidP="00BC1FC6">
      <w:pPr>
        <w:jc w:val="both"/>
        <w:rPr>
          <w:rFonts w:cs="Arial"/>
          <w:color w:val="808080"/>
          <w:sz w:val="20"/>
          <w:lang w:val="en-US"/>
        </w:rPr>
      </w:pPr>
      <w:r w:rsidRPr="00BC1FC6">
        <w:rPr>
          <w:b/>
          <w:color w:val="595959" w:themeColor="text1" w:themeTint="A6"/>
          <w:sz w:val="20"/>
          <w:lang w:val="en-US"/>
        </w:rPr>
        <w:t>Please note</w:t>
      </w:r>
      <w:r w:rsidRPr="00BC1FC6">
        <w:rPr>
          <w:color w:val="595959" w:themeColor="text1" w:themeTint="A6"/>
          <w:sz w:val="20"/>
          <w:lang w:val="en-US"/>
        </w:rPr>
        <w:t xml:space="preserve">: If there is a positive cash balance upon expiry of the statutory six-weeks-period for the use of funds, this rule has been violated (see the Subgrant Agreement dated </w:t>
      </w:r>
      <w:r w:rsidRPr="00BC1FC6">
        <w:rPr>
          <w:color w:val="595959" w:themeColor="text1" w:themeTint="A6"/>
          <w:sz w:val="20"/>
          <w:highlight w:val="lightGray"/>
          <w:lang w:val="en-US"/>
        </w:rPr>
        <w:t>[</w:t>
      </w:r>
      <w:sdt>
        <w:sdtPr>
          <w:rPr>
            <w:rFonts w:cs="Arial"/>
            <w:color w:val="595959" w:themeColor="text1" w:themeTint="A6"/>
            <w:sz w:val="18"/>
            <w:highlight w:val="lightGray"/>
            <w:lang w:val="en-US"/>
          </w:rPr>
          <w:id w:val="1256248369"/>
          <w:placeholder>
            <w:docPart w:val="A6A6E22B19264D91838F80C55FC5A21D"/>
          </w:placeholder>
          <w:date>
            <w:dateFormat w:val="d. MMMM yyyy"/>
            <w:lid w:val="en-GB"/>
            <w:storeMappedDataAs w:val="dateTime"/>
            <w:calendar w:val="gregorian"/>
          </w:date>
        </w:sdtPr>
        <w:sdtContent>
          <w:r w:rsidRPr="00BC1FC6">
            <w:rPr>
              <w:rFonts w:cs="Arial"/>
              <w:color w:val="595959" w:themeColor="text1" w:themeTint="A6"/>
              <w:sz w:val="18"/>
              <w:highlight w:val="lightGray"/>
              <w:lang w:val="en-US"/>
            </w:rPr>
            <w:t>DATE</w:t>
          </w:r>
        </w:sdtContent>
      </w:sdt>
      <w:r w:rsidRPr="00BC1FC6">
        <w:rPr>
          <w:color w:val="595959" w:themeColor="text1" w:themeTint="A6"/>
          <w:lang w:val="en-US"/>
        </w:rPr>
        <w:t>]</w:t>
      </w:r>
      <w:r w:rsidRPr="00BC1FC6">
        <w:rPr>
          <w:color w:val="595959" w:themeColor="text1" w:themeTint="A6"/>
          <w:sz w:val="20"/>
          <w:lang w:val="en-US"/>
        </w:rPr>
        <w:t xml:space="preserve">). Consequently, the First Recipient may charge interest until the funds are expended for the intended purpose </w:t>
      </w:r>
      <w:r w:rsidRPr="00BC1FC6">
        <w:rPr>
          <w:i/>
          <w:color w:val="595959" w:themeColor="text1" w:themeTint="A6"/>
          <w:sz w:val="20"/>
          <w:lang w:val="en-US"/>
        </w:rPr>
        <w:t>(see Subgrant Agreement, para. 2(f) and 3(e))</w:t>
      </w:r>
      <w:r w:rsidRPr="00BC1FC6">
        <w:rPr>
          <w:color w:val="595959" w:themeColor="text1" w:themeTint="A6"/>
          <w:sz w:val="20"/>
          <w:lang w:val="en-US"/>
        </w:rPr>
        <w:t>.</w:t>
      </w:r>
    </w:p>
    <w:p w14:paraId="3E5400B6" w14:textId="77777777" w:rsidR="000C266E" w:rsidRPr="000C266E" w:rsidRDefault="000C266E" w:rsidP="00BC1FC6">
      <w:pPr>
        <w:keepNext/>
        <w:keepLines/>
        <w:tabs>
          <w:tab w:val="left" w:pos="851"/>
        </w:tabs>
        <w:overflowPunct w:val="0"/>
        <w:autoSpaceDE w:val="0"/>
        <w:autoSpaceDN w:val="0"/>
        <w:adjustRightInd w:val="0"/>
        <w:spacing w:before="360"/>
        <w:textAlignment w:val="baseline"/>
        <w:rPr>
          <w:rFonts w:cs="Arial"/>
          <w:color w:val="808080"/>
          <w:sz w:val="20"/>
          <w:lang w:val="en-US"/>
        </w:rPr>
      </w:pPr>
      <w:r w:rsidRPr="00BC1FC6">
        <w:rPr>
          <w:color w:val="595959" w:themeColor="text1" w:themeTint="A6"/>
          <w:sz w:val="20"/>
          <w:lang w:val="en-US"/>
        </w:rPr>
        <w:t xml:space="preserve">If there has been a breach of the six-weeks-rule, the following information is required:  </w:t>
      </w:r>
    </w:p>
    <w:p w14:paraId="37AC2A13" w14:textId="77777777" w:rsidR="000C266E" w:rsidRPr="000C266E" w:rsidRDefault="000C266E" w:rsidP="000C266E">
      <w:pPr>
        <w:pStyle w:val="Listenabsatz"/>
        <w:keepNext/>
        <w:keepLines/>
        <w:numPr>
          <w:ilvl w:val="0"/>
          <w:numId w:val="21"/>
        </w:numPr>
        <w:tabs>
          <w:tab w:val="left" w:pos="851"/>
        </w:tabs>
        <w:overflowPunct w:val="0"/>
        <w:autoSpaceDE w:val="0"/>
        <w:autoSpaceDN w:val="0"/>
        <w:adjustRightInd w:val="0"/>
        <w:spacing w:after="0"/>
        <w:ind w:left="357" w:hanging="357"/>
        <w:textAlignment w:val="baseline"/>
        <w:rPr>
          <w:rFonts w:cs="Arial"/>
          <w:color w:val="808080"/>
          <w:sz w:val="20"/>
          <w:lang w:val="en-US"/>
        </w:rPr>
      </w:pPr>
      <w:r w:rsidRPr="00BC1FC6">
        <w:rPr>
          <w:color w:val="595959" w:themeColor="text1" w:themeTint="A6"/>
          <w:sz w:val="20"/>
          <w:lang w:val="en-US"/>
        </w:rPr>
        <w:t xml:space="preserve">Date on which the request of funds in the amount of EUR </w:t>
      </w:r>
      <w:r w:rsidRPr="00242055">
        <w:fldChar w:fldCharType="begin" w:fldLock="1">
          <w:ffData>
            <w:name w:val="Text2"/>
            <w:enabled/>
            <w:calcOnExit w:val="0"/>
            <w:textInput/>
          </w:ffData>
        </w:fldChar>
      </w:r>
      <w:r w:rsidRPr="000C266E">
        <w:rPr>
          <w:lang w:val="en-US"/>
        </w:rPr>
        <w:instrText xml:space="preserve"> FORMTEXT </w:instrText>
      </w:r>
      <w:r w:rsidRPr="00242055">
        <w:fldChar w:fldCharType="separate"/>
      </w:r>
      <w:r w:rsidRPr="000C266E">
        <w:rPr>
          <w:lang w:val="en-US"/>
        </w:rPr>
        <w:t>     </w:t>
      </w:r>
      <w:r w:rsidRPr="00242055">
        <w:fldChar w:fldCharType="end"/>
      </w:r>
      <w:r w:rsidRPr="000C266E">
        <w:rPr>
          <w:lang w:val="en-US"/>
        </w:rPr>
        <w:t xml:space="preserve"> </w:t>
      </w:r>
      <w:r w:rsidRPr="00BC1FC6">
        <w:rPr>
          <w:color w:val="595959" w:themeColor="text1" w:themeTint="A6"/>
          <w:sz w:val="20"/>
          <w:lang w:val="en-US"/>
        </w:rPr>
        <w:t>was credited to the Subgrantee’s project account;</w:t>
      </w:r>
    </w:p>
    <w:p w14:paraId="62D6DA37" w14:textId="77777777" w:rsidR="000C266E" w:rsidRPr="000C266E" w:rsidRDefault="000C266E" w:rsidP="000C266E">
      <w:pPr>
        <w:pStyle w:val="Listenabsatz"/>
        <w:keepNext/>
        <w:keepLines/>
        <w:numPr>
          <w:ilvl w:val="0"/>
          <w:numId w:val="21"/>
        </w:numPr>
        <w:tabs>
          <w:tab w:val="left" w:pos="851"/>
        </w:tabs>
        <w:overflowPunct w:val="0"/>
        <w:autoSpaceDE w:val="0"/>
        <w:autoSpaceDN w:val="0"/>
        <w:adjustRightInd w:val="0"/>
        <w:spacing w:after="0"/>
        <w:textAlignment w:val="baseline"/>
        <w:rPr>
          <w:rFonts w:cs="Arial"/>
          <w:color w:val="808080"/>
          <w:sz w:val="20"/>
          <w:lang w:val="en-US"/>
        </w:rPr>
      </w:pPr>
      <w:r w:rsidRPr="00BC1FC6">
        <w:rPr>
          <w:color w:val="595959" w:themeColor="text1" w:themeTint="A6"/>
          <w:sz w:val="20"/>
          <w:lang w:val="en-US"/>
        </w:rPr>
        <w:t>Date on which the corresponding funds were fully expended;</w:t>
      </w:r>
    </w:p>
    <w:p w14:paraId="677E5C79" w14:textId="77777777" w:rsidR="000C266E" w:rsidRPr="000C266E" w:rsidRDefault="000C266E" w:rsidP="000C266E">
      <w:pPr>
        <w:pStyle w:val="Listenabsatz"/>
        <w:keepNext/>
        <w:keepLines/>
        <w:numPr>
          <w:ilvl w:val="0"/>
          <w:numId w:val="21"/>
        </w:numPr>
        <w:tabs>
          <w:tab w:val="left" w:pos="851"/>
        </w:tabs>
        <w:overflowPunct w:val="0"/>
        <w:autoSpaceDE w:val="0"/>
        <w:autoSpaceDN w:val="0"/>
        <w:adjustRightInd w:val="0"/>
        <w:spacing w:after="0"/>
        <w:textAlignment w:val="baseline"/>
        <w:rPr>
          <w:rFonts w:cs="Arial"/>
          <w:color w:val="808080"/>
          <w:sz w:val="20"/>
          <w:lang w:val="en-US"/>
        </w:rPr>
      </w:pPr>
      <w:r w:rsidRPr="00BC1FC6">
        <w:rPr>
          <w:color w:val="595959" w:themeColor="text1" w:themeTint="A6"/>
          <w:sz w:val="20"/>
          <w:lang w:val="en-US"/>
        </w:rPr>
        <w:t xml:space="preserve">Date on which the Subgrantee informed the First Recipient about inability to utilize the claimed or disbursed Subgrant for due payments within 6 (six) weeks after disbursement </w:t>
      </w:r>
      <w:r w:rsidRPr="00BC1FC6">
        <w:rPr>
          <w:i/>
          <w:color w:val="595959" w:themeColor="text1" w:themeTint="A6"/>
          <w:sz w:val="20"/>
          <w:lang w:val="en-US"/>
        </w:rPr>
        <w:t>(see Subgrant Agreement, para.2 (f) and 3(o))</w:t>
      </w:r>
      <w:r w:rsidRPr="00BC1FC6">
        <w:rPr>
          <w:color w:val="595959" w:themeColor="text1" w:themeTint="A6"/>
          <w:sz w:val="20"/>
          <w:lang w:val="en-US"/>
        </w:rPr>
        <w:t>;</w:t>
      </w:r>
    </w:p>
    <w:p w14:paraId="75AE8EC1" w14:textId="77777777" w:rsidR="000C266E" w:rsidRPr="00791B5E" w:rsidRDefault="000C266E" w:rsidP="000C266E">
      <w:pPr>
        <w:pStyle w:val="Listenabsatz"/>
        <w:keepNext/>
        <w:keepLines/>
        <w:numPr>
          <w:ilvl w:val="0"/>
          <w:numId w:val="21"/>
        </w:numPr>
        <w:tabs>
          <w:tab w:val="left" w:pos="851"/>
        </w:tabs>
        <w:overflowPunct w:val="0"/>
        <w:autoSpaceDE w:val="0"/>
        <w:autoSpaceDN w:val="0"/>
        <w:adjustRightInd w:val="0"/>
        <w:spacing w:after="0"/>
        <w:textAlignment w:val="baseline"/>
        <w:rPr>
          <w:rFonts w:cs="Arial"/>
          <w:color w:val="808080"/>
          <w:sz w:val="20"/>
        </w:rPr>
      </w:pPr>
      <w:r w:rsidRPr="00BC1FC6">
        <w:rPr>
          <w:color w:val="595959" w:themeColor="text1" w:themeTint="A6"/>
          <w:sz w:val="20"/>
          <w:lang w:val="en-US"/>
        </w:rPr>
        <w:t xml:space="preserve">The Subgrantee’s explanations for not using the funds in a timely manner </w:t>
      </w:r>
      <w:r w:rsidRPr="00BC1FC6">
        <w:rPr>
          <w:i/>
          <w:color w:val="595959" w:themeColor="text1" w:themeTint="A6"/>
          <w:sz w:val="20"/>
          <w:lang w:val="en-US"/>
        </w:rPr>
        <w:t xml:space="preserve">(see Subgrant Agreement, para. </w:t>
      </w:r>
      <w:r w:rsidRPr="00BC1FC6">
        <w:rPr>
          <w:i/>
          <w:color w:val="595959" w:themeColor="text1" w:themeTint="A6"/>
          <w:sz w:val="20"/>
        </w:rPr>
        <w:t>3(o))</w:t>
      </w:r>
      <w:r w:rsidRPr="00BC1FC6">
        <w:rPr>
          <w:color w:val="595959" w:themeColor="text1" w:themeTint="A6"/>
          <w:sz w:val="20"/>
        </w:rPr>
        <w:t>;</w:t>
      </w:r>
    </w:p>
    <w:p w14:paraId="44A78B88" w14:textId="77777777" w:rsidR="000C266E" w:rsidRPr="00791B5E" w:rsidRDefault="000C266E" w:rsidP="000C266E">
      <w:pPr>
        <w:pStyle w:val="Listenabsatz"/>
        <w:keepNext/>
        <w:keepLines/>
        <w:numPr>
          <w:ilvl w:val="0"/>
          <w:numId w:val="21"/>
        </w:numPr>
        <w:tabs>
          <w:tab w:val="left" w:pos="851"/>
        </w:tabs>
        <w:overflowPunct w:val="0"/>
        <w:autoSpaceDE w:val="0"/>
        <w:autoSpaceDN w:val="0"/>
        <w:adjustRightInd w:val="0"/>
        <w:spacing w:after="0"/>
        <w:textAlignment w:val="baseline"/>
        <w:rPr>
          <w:rFonts w:cs="Arial"/>
          <w:i/>
          <w:color w:val="808080"/>
          <w:sz w:val="20"/>
        </w:rPr>
      </w:pPr>
      <w:r w:rsidRPr="00BC1FC6">
        <w:rPr>
          <w:color w:val="595959" w:themeColor="text1" w:themeTint="A6"/>
          <w:sz w:val="20"/>
          <w:lang w:val="en-US"/>
        </w:rPr>
        <w:t xml:space="preserve">Information on whether interest has accrued on unused funds disbursed to the Subgrantee and, if so, the amount of interest accrued. This amount should be deducted as additional funds to cover the next request of funds from the First Recipient. Alternatively, the amount should be transferred to the First Recipient </w:t>
      </w:r>
      <w:r w:rsidRPr="00BC1FC6">
        <w:rPr>
          <w:i/>
          <w:color w:val="595959" w:themeColor="text1" w:themeTint="A6"/>
          <w:sz w:val="20"/>
          <w:lang w:val="en-US"/>
        </w:rPr>
        <w:t xml:space="preserve">(see Subgrant Agreement, para. </w:t>
      </w:r>
      <w:r w:rsidRPr="00BC1FC6">
        <w:rPr>
          <w:i/>
          <w:color w:val="595959" w:themeColor="text1" w:themeTint="A6"/>
          <w:sz w:val="20"/>
        </w:rPr>
        <w:t>3(c))</w:t>
      </w:r>
    </w:p>
    <w:p w14:paraId="33D94BC4" w14:textId="2562F6AD" w:rsidR="000C266E" w:rsidRPr="00BC1FC6" w:rsidRDefault="000C266E" w:rsidP="00BC1FC6">
      <w:pPr>
        <w:pStyle w:val="Listenabsatz"/>
        <w:keepNext/>
        <w:keepLines/>
        <w:numPr>
          <w:ilvl w:val="0"/>
          <w:numId w:val="21"/>
        </w:numPr>
        <w:tabs>
          <w:tab w:val="left" w:pos="851"/>
        </w:tabs>
        <w:overflowPunct w:val="0"/>
        <w:autoSpaceDE w:val="0"/>
        <w:autoSpaceDN w:val="0"/>
        <w:adjustRightInd w:val="0"/>
        <w:spacing w:after="0"/>
        <w:textAlignment w:val="baseline"/>
        <w:rPr>
          <w:rFonts w:cs="Arial"/>
          <w:color w:val="808080"/>
          <w:sz w:val="20"/>
        </w:rPr>
      </w:pPr>
      <w:r w:rsidRPr="00BC1FC6">
        <w:rPr>
          <w:color w:val="595959" w:themeColor="text1" w:themeTint="A6"/>
          <w:sz w:val="20"/>
          <w:lang w:val="en-US"/>
        </w:rPr>
        <w:t xml:space="preserve">As the First Recipient, please provide details of any actions you have taken (e.g. recovery of funds, offsetting funding requests, charging default interest and, if applicable, any bank transfers to the First Recipient, etc.) </w:t>
      </w:r>
      <w:r w:rsidRPr="00BC1FC6">
        <w:rPr>
          <w:i/>
          <w:color w:val="595959" w:themeColor="text1" w:themeTint="A6"/>
          <w:sz w:val="20"/>
        </w:rPr>
        <w:t>(see Subgrant Agreement, para. 3(</w:t>
      </w:r>
      <w:proofErr w:type="gramStart"/>
      <w:r w:rsidRPr="00BC1FC6">
        <w:rPr>
          <w:i/>
          <w:color w:val="595959" w:themeColor="text1" w:themeTint="A6"/>
          <w:sz w:val="20"/>
        </w:rPr>
        <w:t>c,d</w:t>
      </w:r>
      <w:proofErr w:type="gramEnd"/>
      <w:r w:rsidRPr="00BC1FC6">
        <w:rPr>
          <w:i/>
          <w:color w:val="595959" w:themeColor="text1" w:themeTint="A6"/>
          <w:sz w:val="20"/>
        </w:rPr>
        <w:t>)).</w:t>
      </w:r>
    </w:p>
    <w:p w14:paraId="5304649E" w14:textId="5850C8DA" w:rsidR="000C266E" w:rsidRPr="00BC1FC6" w:rsidRDefault="000C266E" w:rsidP="00BC1FC6">
      <w:pPr>
        <w:pStyle w:val="Listenabsatz"/>
        <w:widowControl w:val="0"/>
        <w:numPr>
          <w:ilvl w:val="0"/>
          <w:numId w:val="22"/>
        </w:numPr>
        <w:tabs>
          <w:tab w:val="left" w:pos="0"/>
        </w:tabs>
        <w:overflowPunct w:val="0"/>
        <w:autoSpaceDE w:val="0"/>
        <w:autoSpaceDN w:val="0"/>
        <w:adjustRightInd w:val="0"/>
        <w:spacing w:before="360"/>
        <w:ind w:left="374" w:hanging="374"/>
        <w:contextualSpacing w:val="0"/>
        <w:textAlignment w:val="baseline"/>
        <w:rPr>
          <w:rFonts w:cs="Arial"/>
          <w:color w:val="808080" w:themeColor="background1" w:themeShade="80"/>
          <w:sz w:val="20"/>
          <w:lang w:val="en-US"/>
        </w:rPr>
      </w:pPr>
      <w:r w:rsidRPr="00BC1FC6">
        <w:rPr>
          <w:b/>
          <w:color w:val="595959" w:themeColor="text1" w:themeTint="A6"/>
          <w:lang w:val="en-US"/>
        </w:rPr>
        <w:t xml:space="preserve">Was there any discrepancy in funding compared to the approved funding plan? </w:t>
      </w:r>
    </w:p>
    <w:p w14:paraId="73DBF82A" w14:textId="25E28286" w:rsidR="000C266E" w:rsidRPr="00BC1FC6" w:rsidRDefault="000C266E" w:rsidP="00BC1FC6">
      <w:pPr>
        <w:pStyle w:val="Listenabsatz"/>
        <w:widowControl w:val="0"/>
        <w:numPr>
          <w:ilvl w:val="0"/>
          <w:numId w:val="0"/>
        </w:numPr>
        <w:tabs>
          <w:tab w:val="left" w:pos="0"/>
        </w:tabs>
        <w:overflowPunct w:val="0"/>
        <w:autoSpaceDE w:val="0"/>
        <w:autoSpaceDN w:val="0"/>
        <w:adjustRightInd w:val="0"/>
        <w:spacing w:before="240" w:after="600"/>
        <w:ind w:left="374"/>
        <w:contextualSpacing w:val="0"/>
        <w:textAlignment w:val="baseline"/>
        <w:rPr>
          <w:i/>
          <w:color w:val="808080"/>
          <w:sz w:val="20"/>
          <w:lang w:val="en-US"/>
        </w:rPr>
      </w:pPr>
      <w:r w:rsidRPr="00BC1FC6">
        <w:rPr>
          <w:color w:val="595959" w:themeColor="text1" w:themeTint="A6"/>
          <w:sz w:val="20"/>
          <w:lang w:val="en-US"/>
        </w:rPr>
        <w:t>Please explain any such changes, such as reduced expenditure (not applicable for fixed amount funding)</w:t>
      </w:r>
      <w:r w:rsidRPr="00BC1FC6">
        <w:rPr>
          <w:rStyle w:val="Funotenzeichen"/>
          <w:rFonts w:cs="Arial"/>
          <w:color w:val="595959" w:themeColor="text1" w:themeTint="A6"/>
          <w:sz w:val="20"/>
        </w:rPr>
        <w:footnoteReference w:id="3"/>
      </w:r>
      <w:r w:rsidRPr="00BC1FC6">
        <w:rPr>
          <w:color w:val="595959" w:themeColor="text1" w:themeTint="A6"/>
          <w:sz w:val="20"/>
          <w:lang w:val="en-US"/>
        </w:rPr>
        <w:t xml:space="preserve">, higher own funds or other resources </w:t>
      </w:r>
      <w:r w:rsidRPr="00BC1FC6">
        <w:rPr>
          <w:i/>
          <w:color w:val="595959" w:themeColor="text1" w:themeTint="A6"/>
          <w:sz w:val="20"/>
          <w:lang w:val="en-US"/>
        </w:rPr>
        <w:t>(see Subgrant Agreement, para. 3(o)).</w:t>
      </w:r>
    </w:p>
    <w:p w14:paraId="58CC67A8" w14:textId="77777777" w:rsidR="000C266E" w:rsidRPr="006A3052" w:rsidRDefault="000C266E" w:rsidP="000C266E">
      <w:pPr>
        <w:pStyle w:val="Listenabsatz"/>
        <w:widowControl w:val="0"/>
        <w:numPr>
          <w:ilvl w:val="0"/>
          <w:numId w:val="22"/>
        </w:numPr>
        <w:tabs>
          <w:tab w:val="left" w:pos="0"/>
        </w:tabs>
        <w:overflowPunct w:val="0"/>
        <w:autoSpaceDE w:val="0"/>
        <w:autoSpaceDN w:val="0"/>
        <w:adjustRightInd w:val="0"/>
        <w:textAlignment w:val="baseline"/>
        <w:rPr>
          <w:b/>
          <w:color w:val="A6A6A6" w:themeColor="background1" w:themeShade="A6"/>
          <w:lang w:val="en-US"/>
        </w:rPr>
      </w:pPr>
      <w:r w:rsidRPr="00BC1FC6">
        <w:rPr>
          <w:b/>
          <w:i/>
          <w:color w:val="595959" w:themeColor="text1" w:themeTint="A6"/>
          <w:lang w:val="en-US"/>
        </w:rPr>
        <w:lastRenderedPageBreak/>
        <w:t>Optional (</w:t>
      </w:r>
      <w:r w:rsidRPr="00BC1FC6">
        <w:rPr>
          <w:b/>
          <w:i/>
          <w:color w:val="595959" w:themeColor="text1" w:themeTint="A6"/>
          <w:u w:val="single"/>
          <w:lang w:val="en-US"/>
        </w:rPr>
        <w:t>not</w:t>
      </w:r>
      <w:r w:rsidRPr="00BC1FC6">
        <w:rPr>
          <w:b/>
          <w:i/>
          <w:color w:val="595959" w:themeColor="text1" w:themeTint="A6"/>
          <w:lang w:val="en-US"/>
        </w:rPr>
        <w:t xml:space="preserve"> applicable for fixed amount funding): </w:t>
      </w:r>
      <w:r w:rsidRPr="00BC1FC6">
        <w:rPr>
          <w:b/>
          <w:color w:val="595959" w:themeColor="text1" w:themeTint="A6"/>
          <w:lang w:val="en-US"/>
        </w:rPr>
        <w:t>Is there evidence of (significantly) exceeding the main budget lines by</w:t>
      </w:r>
      <w:r w:rsidRPr="000C266E">
        <w:rPr>
          <w:b/>
          <w:color w:val="A6A6A6" w:themeColor="background1" w:themeShade="A6"/>
          <w:lang w:val="en-US"/>
        </w:rPr>
        <w:t xml:space="preserve"> </w:t>
      </w:r>
      <w:r w:rsidRPr="00BC1FC6">
        <w:rPr>
          <w:b/>
          <w:color w:val="595959" w:themeColor="text1" w:themeTint="A6"/>
          <w:lang w:val="en-US"/>
        </w:rPr>
        <w:t xml:space="preserve">more than 20%? </w:t>
      </w:r>
      <w:r w:rsidRPr="00BC1FC6">
        <w:rPr>
          <w:i/>
          <w:color w:val="595959" w:themeColor="text1" w:themeTint="A6"/>
          <w:sz w:val="20"/>
          <w:lang w:val="en-US"/>
        </w:rPr>
        <w:t>(see Subgrant Agreement, para. 3(o))</w:t>
      </w:r>
    </w:p>
    <w:p w14:paraId="34B1705F" w14:textId="77777777" w:rsidR="000C266E" w:rsidRPr="000C266E" w:rsidRDefault="000C266E" w:rsidP="006A3052">
      <w:pPr>
        <w:pStyle w:val="Listenabsatz"/>
        <w:widowControl w:val="0"/>
        <w:numPr>
          <w:ilvl w:val="0"/>
          <w:numId w:val="0"/>
        </w:numPr>
        <w:tabs>
          <w:tab w:val="left" w:pos="0"/>
        </w:tabs>
        <w:overflowPunct w:val="0"/>
        <w:autoSpaceDE w:val="0"/>
        <w:autoSpaceDN w:val="0"/>
        <w:adjustRightInd w:val="0"/>
        <w:ind w:left="377"/>
        <w:textAlignment w:val="baseline"/>
        <w:rPr>
          <w:color w:val="808080"/>
          <w:sz w:val="20"/>
          <w:lang w:val="en-US"/>
        </w:rPr>
      </w:pPr>
      <w:r w:rsidRPr="00BC1FC6">
        <w:rPr>
          <w:color w:val="595959" w:themeColor="text1" w:themeTint="A6"/>
          <w:sz w:val="20"/>
          <w:lang w:val="en-US"/>
        </w:rPr>
        <w:t xml:space="preserve">Please explain any discrepancies of more than 20% between the approved and actual expenditures under the corresponding budget line. </w:t>
      </w:r>
    </w:p>
    <w:p w14:paraId="1630CC46" w14:textId="77777777" w:rsidR="000C266E" w:rsidRPr="000C266E" w:rsidRDefault="000C266E" w:rsidP="006A3052">
      <w:pPr>
        <w:pStyle w:val="Listenabsatz"/>
        <w:widowControl w:val="0"/>
        <w:numPr>
          <w:ilvl w:val="0"/>
          <w:numId w:val="0"/>
        </w:numPr>
        <w:tabs>
          <w:tab w:val="left" w:pos="0"/>
        </w:tabs>
        <w:overflowPunct w:val="0"/>
        <w:autoSpaceDE w:val="0"/>
        <w:autoSpaceDN w:val="0"/>
        <w:adjustRightInd w:val="0"/>
        <w:ind w:left="377"/>
        <w:textAlignment w:val="baseline"/>
        <w:rPr>
          <w:color w:val="808080"/>
          <w:sz w:val="20"/>
          <w:lang w:val="en-US"/>
        </w:rPr>
      </w:pPr>
      <w:r w:rsidRPr="00BC1FC6">
        <w:rPr>
          <w:color w:val="595959" w:themeColor="text1" w:themeTint="A6"/>
          <w:sz w:val="20"/>
          <w:lang w:val="en-US"/>
        </w:rPr>
        <w:t xml:space="preserve">The budget lines are e.g.: </w:t>
      </w:r>
    </w:p>
    <w:p w14:paraId="69195226" w14:textId="7E6D35EA" w:rsidR="000C266E" w:rsidRPr="006A3052" w:rsidRDefault="000C266E" w:rsidP="00BC1FC6">
      <w:pPr>
        <w:pStyle w:val="Listenabsatz"/>
        <w:widowControl w:val="0"/>
        <w:numPr>
          <w:ilvl w:val="1"/>
          <w:numId w:val="27"/>
        </w:numPr>
        <w:tabs>
          <w:tab w:val="left" w:pos="0"/>
        </w:tabs>
        <w:overflowPunct w:val="0"/>
        <w:autoSpaceDE w:val="0"/>
        <w:autoSpaceDN w:val="0"/>
        <w:adjustRightInd w:val="0"/>
        <w:textAlignment w:val="baseline"/>
        <w:rPr>
          <w:rFonts w:cs="Arial"/>
          <w:color w:val="808080"/>
          <w:sz w:val="20"/>
          <w:lang w:val="en-US"/>
        </w:rPr>
      </w:pPr>
      <w:r w:rsidRPr="00BC1FC6">
        <w:rPr>
          <w:color w:val="595959" w:themeColor="text1" w:themeTint="A6"/>
          <w:sz w:val="20"/>
          <w:lang w:val="en-US"/>
        </w:rPr>
        <w:t xml:space="preserve">personnel/staff expenses; </w:t>
      </w:r>
    </w:p>
    <w:p w14:paraId="0B7168E7" w14:textId="6A406D35" w:rsidR="000C266E" w:rsidRPr="000C266E" w:rsidRDefault="000C266E" w:rsidP="00BC1FC6">
      <w:pPr>
        <w:pStyle w:val="Listenabsatz"/>
        <w:widowControl w:val="0"/>
        <w:numPr>
          <w:ilvl w:val="1"/>
          <w:numId w:val="27"/>
        </w:numPr>
        <w:tabs>
          <w:tab w:val="left" w:pos="0"/>
        </w:tabs>
        <w:overflowPunct w:val="0"/>
        <w:autoSpaceDE w:val="0"/>
        <w:autoSpaceDN w:val="0"/>
        <w:adjustRightInd w:val="0"/>
        <w:textAlignment w:val="baseline"/>
        <w:rPr>
          <w:rFonts w:cs="Arial"/>
          <w:color w:val="808080"/>
          <w:sz w:val="20"/>
          <w:lang w:val="en-US"/>
        </w:rPr>
      </w:pPr>
      <w:r w:rsidRPr="00BC1FC6">
        <w:rPr>
          <w:color w:val="595959" w:themeColor="text1" w:themeTint="A6"/>
          <w:sz w:val="20"/>
          <w:lang w:val="en-US"/>
        </w:rPr>
        <w:t xml:space="preserve">non-staff administrative expenses; and </w:t>
      </w:r>
    </w:p>
    <w:p w14:paraId="51D6EA53" w14:textId="44AA76AD" w:rsidR="000C266E" w:rsidRDefault="000C266E" w:rsidP="00BC1FC6">
      <w:pPr>
        <w:pStyle w:val="Listenabsatz"/>
        <w:widowControl w:val="0"/>
        <w:numPr>
          <w:ilvl w:val="1"/>
          <w:numId w:val="27"/>
        </w:numPr>
        <w:tabs>
          <w:tab w:val="left" w:pos="0"/>
        </w:tabs>
        <w:overflowPunct w:val="0"/>
        <w:autoSpaceDE w:val="0"/>
        <w:autoSpaceDN w:val="0"/>
        <w:adjustRightInd w:val="0"/>
        <w:textAlignment w:val="baseline"/>
        <w:rPr>
          <w:rFonts w:cs="Arial"/>
          <w:color w:val="808080"/>
          <w:sz w:val="20"/>
        </w:rPr>
      </w:pPr>
      <w:r w:rsidRPr="00BC1FC6">
        <w:rPr>
          <w:color w:val="595959" w:themeColor="text1" w:themeTint="A6"/>
          <w:sz w:val="20"/>
        </w:rPr>
        <w:t>Items &gt;800 EUR</w:t>
      </w:r>
      <w:r w:rsidRPr="001D4F1F">
        <w:rPr>
          <w:color w:val="808080"/>
          <w:sz w:val="20"/>
        </w:rPr>
        <w:t xml:space="preserve"> </w:t>
      </w:r>
    </w:p>
    <w:p w14:paraId="37E8D33D" w14:textId="5C3997BF" w:rsidR="000C266E" w:rsidRPr="000C266E" w:rsidRDefault="000C266E" w:rsidP="00BC1FC6">
      <w:pPr>
        <w:pStyle w:val="Listenabsatz"/>
        <w:keepNext/>
        <w:keepLines/>
        <w:numPr>
          <w:ilvl w:val="0"/>
          <w:numId w:val="0"/>
        </w:numPr>
        <w:tabs>
          <w:tab w:val="left" w:pos="851"/>
        </w:tabs>
        <w:overflowPunct w:val="0"/>
        <w:autoSpaceDE w:val="0"/>
        <w:autoSpaceDN w:val="0"/>
        <w:adjustRightInd w:val="0"/>
        <w:spacing w:before="240"/>
        <w:contextualSpacing w:val="0"/>
        <w:textAlignment w:val="baseline"/>
        <w:rPr>
          <w:rFonts w:cs="Arial"/>
          <w:color w:val="808080"/>
          <w:sz w:val="20"/>
          <w:lang w:val="en-US"/>
        </w:rPr>
      </w:pPr>
      <w:r w:rsidRPr="00BC1FC6">
        <w:rPr>
          <w:b/>
          <w:color w:val="595959" w:themeColor="text1" w:themeTint="A6"/>
          <w:sz w:val="20"/>
          <w:lang w:val="en-US"/>
        </w:rPr>
        <w:t>If there are no such discrepancies</w:t>
      </w:r>
      <w:r w:rsidRPr="00BC1FC6">
        <w:rPr>
          <w:color w:val="595959" w:themeColor="text1" w:themeTint="A6"/>
          <w:sz w:val="20"/>
          <w:lang w:val="en-US"/>
        </w:rPr>
        <w:t>, please specify that none of the main budget lines were exceeded by more than 20%.</w:t>
      </w:r>
    </w:p>
    <w:p w14:paraId="79FC95B6" w14:textId="77777777" w:rsidR="000C266E" w:rsidRPr="000C266E" w:rsidRDefault="000C266E" w:rsidP="000C266E">
      <w:pPr>
        <w:pStyle w:val="Listenabsatz"/>
        <w:widowControl w:val="0"/>
        <w:numPr>
          <w:ilvl w:val="0"/>
          <w:numId w:val="22"/>
        </w:numPr>
        <w:tabs>
          <w:tab w:val="left" w:pos="0"/>
        </w:tabs>
        <w:overflowPunct w:val="0"/>
        <w:autoSpaceDE w:val="0"/>
        <w:autoSpaceDN w:val="0"/>
        <w:adjustRightInd w:val="0"/>
        <w:textAlignment w:val="baseline"/>
        <w:rPr>
          <w:b/>
          <w:color w:val="808080" w:themeColor="background1" w:themeShade="80"/>
          <w:lang w:val="en-US"/>
        </w:rPr>
      </w:pPr>
      <w:r w:rsidRPr="00BC1FC6">
        <w:rPr>
          <w:b/>
          <w:color w:val="595959" w:themeColor="text1" w:themeTint="A6"/>
          <w:lang w:val="en-US"/>
        </w:rPr>
        <w:t xml:space="preserve">Have any further issues been identified in terms of non-compliance with regulations/ancillary provisions? </w:t>
      </w:r>
    </w:p>
    <w:p w14:paraId="125B3835" w14:textId="5FA87956" w:rsidR="000C266E" w:rsidRPr="00BC1FC6" w:rsidRDefault="000C266E" w:rsidP="00BC1FC6">
      <w:pPr>
        <w:widowControl w:val="0"/>
        <w:tabs>
          <w:tab w:val="left" w:pos="0"/>
        </w:tabs>
        <w:overflowPunct w:val="0"/>
        <w:autoSpaceDE w:val="0"/>
        <w:autoSpaceDN w:val="0"/>
        <w:adjustRightInd w:val="0"/>
        <w:textAlignment w:val="baseline"/>
        <w:rPr>
          <w:color w:val="808080"/>
          <w:sz w:val="20"/>
          <w:lang w:val="en-US"/>
        </w:rPr>
      </w:pPr>
      <w:r w:rsidRPr="00BC1FC6">
        <w:rPr>
          <w:color w:val="595959" w:themeColor="text1" w:themeTint="A6"/>
          <w:sz w:val="20"/>
          <w:lang w:val="en-US"/>
        </w:rPr>
        <w:t>Please provide details of potential breaches of contract, e.g. non-compliance with procurement rules or statutory provisions of the German Travel Expenses Act (Bundesreisekostengesetz, BRKG), etc.</w:t>
      </w:r>
      <w:bookmarkEnd w:id="0"/>
    </w:p>
    <w:sectPr w:rsidR="000C266E" w:rsidRPr="00BC1FC6" w:rsidSect="004C6EEF">
      <w:headerReference w:type="default" r:id="rId8"/>
      <w:footerReference w:type="default" r:id="rId9"/>
      <w:headerReference w:type="first" r:id="rId10"/>
      <w:footerReference w:type="first" r:id="rId11"/>
      <w:type w:val="continuous"/>
      <w:pgSz w:w="11906" w:h="16838" w:code="9"/>
      <w:pgMar w:top="2269" w:right="1418" w:bottom="1134"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A348" w14:textId="77777777" w:rsidR="000F232A" w:rsidRDefault="000F232A" w:rsidP="00042369">
      <w:r>
        <w:separator/>
      </w:r>
    </w:p>
  </w:endnote>
  <w:endnote w:type="continuationSeparator" w:id="0">
    <w:p w14:paraId="130FBF06" w14:textId="77777777" w:rsidR="000F232A" w:rsidRDefault="000F232A"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780839"/>
      <w:docPartObj>
        <w:docPartGallery w:val="Page Numbers (Bottom of Page)"/>
        <w:docPartUnique/>
      </w:docPartObj>
    </w:sdtPr>
    <w:sdtContent>
      <w:p w14:paraId="0C2077F3" w14:textId="40211081" w:rsidR="004C6EEF" w:rsidRDefault="004C6EEF">
        <w:pPr>
          <w:pStyle w:val="Fuzeile"/>
          <w:jc w:val="right"/>
        </w:pPr>
        <w:r>
          <w:fldChar w:fldCharType="begin"/>
        </w:r>
        <w:r>
          <w:instrText>PAGE   \* MERGEFORMAT</w:instrText>
        </w:r>
        <w:r>
          <w:fldChar w:fldCharType="separate"/>
        </w:r>
        <w:r w:rsidR="00B91A0A">
          <w:rPr>
            <w:noProof/>
          </w:rPr>
          <w:t>4</w:t>
        </w:r>
        <w:r>
          <w:fldChar w:fldCharType="end"/>
        </w:r>
      </w:p>
    </w:sdtContent>
  </w:sdt>
  <w:p w14:paraId="54A65E72" w14:textId="44ADB95A" w:rsidR="006B5ADA" w:rsidRPr="00AB08ED" w:rsidRDefault="00D716B0" w:rsidP="006B5ADA">
    <w:pPr>
      <w:pStyle w:val="Fuzeile"/>
      <w:rPr>
        <w:color w:val="808080" w:themeColor="background1" w:themeShade="80"/>
        <w:sz w:val="16"/>
        <w:szCs w:val="16"/>
      </w:rPr>
    </w:pPr>
    <w:r>
      <w:rPr>
        <w:color w:val="595959" w:themeColor="text1" w:themeTint="A6"/>
        <w:sz w:val="16"/>
        <w:szCs w:val="16"/>
      </w:rPr>
      <w:t>Version 2</w:t>
    </w:r>
    <w:r w:rsidR="00B93F85">
      <w:rPr>
        <w:color w:val="595959" w:themeColor="text1" w:themeTint="A6"/>
        <w:sz w:val="16"/>
        <w:szCs w:val="16"/>
      </w:rPr>
      <w:tab/>
    </w:r>
    <w:r w:rsidR="00B93F85">
      <w:rPr>
        <w:color w:val="595959" w:themeColor="text1" w:themeTint="A6"/>
        <w:sz w:val="16"/>
        <w:szCs w:val="16"/>
      </w:rPr>
      <w:tab/>
    </w:r>
    <w:r>
      <w:rPr>
        <w:color w:val="595959" w:themeColor="text1" w:themeTint="A6"/>
        <w:sz w:val="16"/>
        <w:szCs w:val="16"/>
      </w:rPr>
      <w:t>01</w:t>
    </w:r>
    <w:r w:rsidR="00B93F85">
      <w:rPr>
        <w:color w:val="595959" w:themeColor="text1" w:themeTint="A6"/>
        <w:sz w:val="16"/>
        <w:szCs w:val="16"/>
      </w:rPr>
      <w:t>/202</w:t>
    </w:r>
    <w:r>
      <w:rPr>
        <w:color w:val="595959" w:themeColor="text1" w:themeTint="A6"/>
        <w:sz w:val="16"/>
        <w:szCs w:val="16"/>
      </w:rPr>
      <w:t>5</w:t>
    </w:r>
  </w:p>
  <w:p w14:paraId="0D822BF6" w14:textId="77777777" w:rsidR="004C6EEF" w:rsidRDefault="004C6E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B892" w14:textId="5B602197" w:rsidR="00B869CE" w:rsidRPr="00AB08ED" w:rsidRDefault="00AB08ED">
    <w:pPr>
      <w:pStyle w:val="Fuzeile"/>
      <w:rPr>
        <w:color w:val="808080" w:themeColor="background1" w:themeShade="80"/>
        <w:sz w:val="16"/>
        <w:szCs w:val="16"/>
      </w:rPr>
    </w:pPr>
    <w:r w:rsidRPr="00BC1FC6">
      <w:rPr>
        <w:color w:val="595959" w:themeColor="text1" w:themeTint="A6"/>
        <w:sz w:val="16"/>
        <w:szCs w:val="16"/>
      </w:rPr>
      <w:t xml:space="preserve">Version </w:t>
    </w:r>
    <w:r w:rsidR="00D716B0">
      <w:rPr>
        <w:color w:val="595959" w:themeColor="text1" w:themeTint="A6"/>
        <w:sz w:val="16"/>
        <w:szCs w:val="16"/>
      </w:rPr>
      <w:t>2</w:t>
    </w:r>
    <w:r w:rsidR="00D716B0">
      <w:rPr>
        <w:color w:val="595959" w:themeColor="text1" w:themeTint="A6"/>
        <w:sz w:val="16"/>
        <w:szCs w:val="16"/>
      </w:rPr>
      <w:tab/>
    </w:r>
    <w:r w:rsidR="00D716B0">
      <w:rPr>
        <w:color w:val="595959" w:themeColor="text1" w:themeTint="A6"/>
        <w:sz w:val="16"/>
        <w:szCs w:val="16"/>
      </w:rPr>
      <w:tab/>
      <w:t>01</w:t>
    </w:r>
    <w:r w:rsidR="00B93F85">
      <w:rPr>
        <w:color w:val="595959" w:themeColor="text1" w:themeTint="A6"/>
        <w:sz w:val="16"/>
        <w:szCs w:val="16"/>
      </w:rPr>
      <w:t>/202</w:t>
    </w:r>
    <w:r w:rsidR="00D716B0">
      <w:rPr>
        <w:color w:val="595959" w:themeColor="text1" w:themeTint="A6"/>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A48C" w14:textId="77777777" w:rsidR="000F232A" w:rsidRDefault="000F232A" w:rsidP="00042369">
      <w:r>
        <w:separator/>
      </w:r>
    </w:p>
  </w:footnote>
  <w:footnote w:type="continuationSeparator" w:id="0">
    <w:p w14:paraId="78BDD454" w14:textId="77777777" w:rsidR="000F232A" w:rsidRDefault="000F232A" w:rsidP="00042369">
      <w:r>
        <w:continuationSeparator/>
      </w:r>
    </w:p>
  </w:footnote>
  <w:footnote w:id="1">
    <w:p w14:paraId="29541D52" w14:textId="11A57E9F" w:rsidR="005C1706" w:rsidRDefault="005C1706" w:rsidP="000C266E">
      <w:pPr>
        <w:pStyle w:val="Funotentext"/>
        <w:rPr>
          <w:lang w:val="en-US"/>
        </w:rPr>
      </w:pPr>
      <w:r w:rsidRPr="00D84E25">
        <w:rPr>
          <w:lang w:val="en-US"/>
        </w:rPr>
        <w:t>*Please check which version of the ANBest-P applies to you in your Zuwendungsbescheid</w:t>
      </w:r>
    </w:p>
    <w:p w14:paraId="6D857BA8" w14:textId="40A587B6" w:rsidR="000C266E" w:rsidRPr="00A905DA" w:rsidRDefault="000C266E" w:rsidP="000C266E">
      <w:pPr>
        <w:pStyle w:val="Funotentext"/>
        <w:rPr>
          <w:lang w:val="en-US"/>
        </w:rPr>
      </w:pPr>
      <w:r>
        <w:rPr>
          <w:rStyle w:val="Funotenzeichen"/>
        </w:rPr>
        <w:footnoteRef/>
      </w:r>
      <w:r w:rsidRPr="00A905DA">
        <w:rPr>
          <w:lang w:val="en-US"/>
        </w:rPr>
        <w:t xml:space="preserve"> </w:t>
      </w:r>
      <w:r w:rsidRPr="00853BAC">
        <w:rPr>
          <w:sz w:val="15"/>
          <w:szCs w:val="15"/>
          <w:lang w:val="en-US"/>
        </w:rPr>
        <w:t>Förderkennzeichen according to Zuwendungsbescheid</w:t>
      </w:r>
    </w:p>
  </w:footnote>
  <w:footnote w:id="2">
    <w:p w14:paraId="1CC5E6CD" w14:textId="73B2F70B" w:rsidR="008F1C2D" w:rsidRPr="002F23D3" w:rsidRDefault="008F1C2D">
      <w:pPr>
        <w:pStyle w:val="Funotentext"/>
        <w:rPr>
          <w:lang w:val="en-GB"/>
        </w:rPr>
      </w:pPr>
      <w:r w:rsidRPr="002F23D3">
        <w:rPr>
          <w:rStyle w:val="Funotenzeichen"/>
          <w:color w:val="595959" w:themeColor="text1" w:themeTint="A6"/>
        </w:rPr>
        <w:footnoteRef/>
      </w:r>
      <w:r w:rsidRPr="002F23D3">
        <w:rPr>
          <w:color w:val="595959" w:themeColor="text1" w:themeTint="A6"/>
          <w:lang w:val="en-GB"/>
        </w:rPr>
        <w:t xml:space="preserve"> </w:t>
      </w:r>
      <w:r w:rsidR="00C93006" w:rsidRPr="002F23D3">
        <w:rPr>
          <w:color w:val="595959" w:themeColor="text1" w:themeTint="A6"/>
          <w:lang w:val="en-GB"/>
        </w:rPr>
        <w:t>Please indicate only the funds that have been transferred to the Subgrantee, not the funds that the Subgrantee has spent.</w:t>
      </w:r>
    </w:p>
  </w:footnote>
  <w:footnote w:id="3">
    <w:p w14:paraId="34E5CF6C" w14:textId="2116AD0B" w:rsidR="000C266E" w:rsidRPr="000C266E" w:rsidRDefault="000C266E" w:rsidP="000C266E">
      <w:pPr>
        <w:pStyle w:val="Funotentext"/>
        <w:rPr>
          <w:rFonts w:cs="Arial"/>
          <w:color w:val="808080"/>
          <w:sz w:val="18"/>
          <w:lang w:val="en-US"/>
        </w:rPr>
      </w:pPr>
      <w:r>
        <w:rPr>
          <w:rStyle w:val="Funotenzeichen"/>
        </w:rPr>
        <w:footnoteRef/>
      </w:r>
      <w:r w:rsidRPr="000C266E">
        <w:rPr>
          <w:lang w:val="en-US"/>
        </w:rPr>
        <w:t xml:space="preserve"> </w:t>
      </w:r>
      <w:r w:rsidRPr="002F23D3">
        <w:rPr>
          <w:color w:val="595959" w:themeColor="text1" w:themeTint="A6"/>
          <w:szCs w:val="16"/>
          <w:lang w:val="en-US"/>
        </w:rPr>
        <w:t>Please find the type of your project funding in the Subgrant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5933" w14:textId="77777777" w:rsidR="00DF5AA8" w:rsidRDefault="00AB08ED" w:rsidP="00C72EF0">
    <w:pPr>
      <w:pStyle w:val="Kopfzeile"/>
      <w:spacing w:after="0"/>
    </w:pPr>
    <w:r>
      <w:rPr>
        <w:noProof/>
        <w:lang w:val="en-GB" w:eastAsia="en-GB"/>
      </w:rPr>
      <w:drawing>
        <wp:anchor distT="0" distB="0" distL="114300" distR="114300" simplePos="0" relativeHeight="251661312" behindDoc="1" locked="0" layoutInCell="1" allowOverlap="1" wp14:anchorId="7B38A66F" wp14:editId="2B3E4D66">
          <wp:simplePos x="0" y="0"/>
          <wp:positionH relativeFrom="page">
            <wp:posOffset>17253</wp:posOffset>
          </wp:positionH>
          <wp:positionV relativeFrom="paragraph">
            <wp:posOffset>-365401</wp:posOffset>
          </wp:positionV>
          <wp:extent cx="7541210" cy="1518249"/>
          <wp:effectExtent l="0" t="0" r="0" b="0"/>
          <wp:wrapNone/>
          <wp:docPr id="47" name="Grafik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717" cy="152076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8EC8" w14:textId="77777777" w:rsidR="002C1E89" w:rsidRDefault="00C72EF0" w:rsidP="002C1E89">
    <w:pPr>
      <w:pStyle w:val="Kopfzeile"/>
      <w:spacing w:after="1360"/>
    </w:pPr>
    <w:r>
      <w:rPr>
        <w:noProof/>
        <w:lang w:val="en-GB" w:eastAsia="en-GB"/>
      </w:rPr>
      <w:drawing>
        <wp:anchor distT="0" distB="0" distL="114300" distR="114300" simplePos="0" relativeHeight="251659264" behindDoc="1" locked="0" layoutInCell="1" allowOverlap="1" wp14:anchorId="47F3519D" wp14:editId="0D94355F">
          <wp:simplePos x="0" y="0"/>
          <wp:positionH relativeFrom="page">
            <wp:posOffset>8626</wp:posOffset>
          </wp:positionH>
          <wp:positionV relativeFrom="paragraph">
            <wp:posOffset>-399906</wp:posOffset>
          </wp:positionV>
          <wp:extent cx="7541210" cy="1544128"/>
          <wp:effectExtent l="0" t="0" r="0" b="0"/>
          <wp:wrapNone/>
          <wp:docPr id="48" name="Grafik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979" cy="1545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5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C54B0"/>
    <w:multiLevelType w:val="hybridMultilevel"/>
    <w:tmpl w:val="7D721688"/>
    <w:lvl w:ilvl="0" w:tplc="BAE21D52">
      <w:start w:val="1"/>
      <w:numFmt w:val="lowerLetter"/>
      <w:lvlText w:val="(%1)"/>
      <w:lvlJc w:val="left"/>
      <w:pPr>
        <w:ind w:left="360" w:hanging="360"/>
      </w:pPr>
      <w:rPr>
        <w:rFonts w:hint="default"/>
      </w:rPr>
    </w:lvl>
    <w:lvl w:ilvl="1" w:tplc="B448B75C">
      <w:start w:val="1"/>
      <w:numFmt w:val="upperLetter"/>
      <w:lvlText w:val="%2)"/>
      <w:lvlJc w:val="left"/>
      <w:pPr>
        <w:ind w:left="1080" w:hanging="360"/>
      </w:pPr>
      <w:rPr>
        <w:rFonts w:cstheme="minorBidi" w:hint="default"/>
        <w:color w:val="000000" w:themeColor="text1"/>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622252"/>
    <w:multiLevelType w:val="hybridMultilevel"/>
    <w:tmpl w:val="9F5C209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3A710B9"/>
    <w:multiLevelType w:val="hybridMultilevel"/>
    <w:tmpl w:val="6CE06B76"/>
    <w:lvl w:ilvl="0" w:tplc="7F32340E">
      <w:start w:val="1"/>
      <w:numFmt w:val="upperLetter"/>
      <w:lvlText w:val="%1."/>
      <w:lvlJc w:val="left"/>
      <w:pPr>
        <w:ind w:left="1097" w:hanging="360"/>
      </w:pPr>
      <w:rPr>
        <w:rFonts w:hint="default"/>
      </w:rPr>
    </w:lvl>
    <w:lvl w:ilvl="1" w:tplc="04070019">
      <w:start w:val="1"/>
      <w:numFmt w:val="lowerLetter"/>
      <w:lvlText w:val="%2."/>
      <w:lvlJc w:val="left"/>
      <w:pPr>
        <w:ind w:left="1817" w:hanging="360"/>
      </w:pPr>
    </w:lvl>
    <w:lvl w:ilvl="2" w:tplc="0407001B" w:tentative="1">
      <w:start w:val="1"/>
      <w:numFmt w:val="lowerRoman"/>
      <w:lvlText w:val="%3."/>
      <w:lvlJc w:val="right"/>
      <w:pPr>
        <w:ind w:left="2537" w:hanging="180"/>
      </w:pPr>
    </w:lvl>
    <w:lvl w:ilvl="3" w:tplc="0407000F" w:tentative="1">
      <w:start w:val="1"/>
      <w:numFmt w:val="decimal"/>
      <w:lvlText w:val="%4."/>
      <w:lvlJc w:val="left"/>
      <w:pPr>
        <w:ind w:left="3257" w:hanging="360"/>
      </w:pPr>
    </w:lvl>
    <w:lvl w:ilvl="4" w:tplc="04070019" w:tentative="1">
      <w:start w:val="1"/>
      <w:numFmt w:val="lowerLetter"/>
      <w:lvlText w:val="%5."/>
      <w:lvlJc w:val="left"/>
      <w:pPr>
        <w:ind w:left="3977" w:hanging="360"/>
      </w:pPr>
    </w:lvl>
    <w:lvl w:ilvl="5" w:tplc="0407001B" w:tentative="1">
      <w:start w:val="1"/>
      <w:numFmt w:val="lowerRoman"/>
      <w:lvlText w:val="%6."/>
      <w:lvlJc w:val="right"/>
      <w:pPr>
        <w:ind w:left="4697" w:hanging="180"/>
      </w:pPr>
    </w:lvl>
    <w:lvl w:ilvl="6" w:tplc="0407000F" w:tentative="1">
      <w:start w:val="1"/>
      <w:numFmt w:val="decimal"/>
      <w:lvlText w:val="%7."/>
      <w:lvlJc w:val="left"/>
      <w:pPr>
        <w:ind w:left="5417" w:hanging="360"/>
      </w:pPr>
    </w:lvl>
    <w:lvl w:ilvl="7" w:tplc="04070019" w:tentative="1">
      <w:start w:val="1"/>
      <w:numFmt w:val="lowerLetter"/>
      <w:lvlText w:val="%8."/>
      <w:lvlJc w:val="left"/>
      <w:pPr>
        <w:ind w:left="6137" w:hanging="360"/>
      </w:pPr>
    </w:lvl>
    <w:lvl w:ilvl="8" w:tplc="0407001B" w:tentative="1">
      <w:start w:val="1"/>
      <w:numFmt w:val="lowerRoman"/>
      <w:lvlText w:val="%9."/>
      <w:lvlJc w:val="right"/>
      <w:pPr>
        <w:ind w:left="6857" w:hanging="180"/>
      </w:pPr>
    </w:lvl>
  </w:abstractNum>
  <w:abstractNum w:abstractNumId="16" w15:restartNumberingAfterBreak="0">
    <w:nsid w:val="1799026B"/>
    <w:multiLevelType w:val="hybridMultilevel"/>
    <w:tmpl w:val="EB7EF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225663"/>
    <w:multiLevelType w:val="hybridMultilevel"/>
    <w:tmpl w:val="E0EA1AA2"/>
    <w:lvl w:ilvl="0" w:tplc="04070019">
      <w:start w:val="1"/>
      <w:numFmt w:val="lowerLetter"/>
      <w:lvlText w:val="%1."/>
      <w:lvlJc w:val="left"/>
      <w:pPr>
        <w:ind w:left="377" w:hanging="377"/>
      </w:pPr>
      <w:rPr>
        <w:rFonts w:hint="default"/>
        <w:b/>
        <w:color w:val="808080" w:themeColor="background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449410F"/>
    <w:multiLevelType w:val="hybridMultilevel"/>
    <w:tmpl w:val="022EF064"/>
    <w:lvl w:ilvl="0" w:tplc="F672F7BC">
      <w:start w:val="1"/>
      <w:numFmt w:val="decimal"/>
      <w:lvlText w:val="%1."/>
      <w:lvlJc w:val="left"/>
      <w:pPr>
        <w:ind w:left="377" w:hanging="377"/>
      </w:pPr>
      <w:rPr>
        <w:rFonts w:cs="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F26719D"/>
    <w:multiLevelType w:val="hybridMultilevel"/>
    <w:tmpl w:val="E8744A52"/>
    <w:lvl w:ilvl="0" w:tplc="A2F8A40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C1E2737"/>
    <w:multiLevelType w:val="hybridMultilevel"/>
    <w:tmpl w:val="078A77BC"/>
    <w:lvl w:ilvl="0" w:tplc="CE449D2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9627A1"/>
    <w:multiLevelType w:val="hybridMultilevel"/>
    <w:tmpl w:val="83AE37BC"/>
    <w:lvl w:ilvl="0" w:tplc="6BA4CC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22375758">
    <w:abstractNumId w:val="20"/>
  </w:num>
  <w:num w:numId="2" w16cid:durableId="1802839712">
    <w:abstractNumId w:val="24"/>
  </w:num>
  <w:num w:numId="3" w16cid:durableId="754479315">
    <w:abstractNumId w:val="23"/>
  </w:num>
  <w:num w:numId="4" w16cid:durableId="1508597825">
    <w:abstractNumId w:val="14"/>
  </w:num>
  <w:num w:numId="5" w16cid:durableId="1069571056">
    <w:abstractNumId w:val="17"/>
  </w:num>
  <w:num w:numId="6" w16cid:durableId="42758371">
    <w:abstractNumId w:val="25"/>
  </w:num>
  <w:num w:numId="7" w16cid:durableId="2140996692">
    <w:abstractNumId w:val="28"/>
  </w:num>
  <w:num w:numId="8" w16cid:durableId="185603397">
    <w:abstractNumId w:val="11"/>
  </w:num>
  <w:num w:numId="9" w16cid:durableId="1831602531">
    <w:abstractNumId w:val="21"/>
  </w:num>
  <w:num w:numId="10" w16cid:durableId="672496226">
    <w:abstractNumId w:val="12"/>
  </w:num>
  <w:num w:numId="11" w16cid:durableId="1886674716">
    <w:abstractNumId w:val="0"/>
  </w:num>
  <w:num w:numId="12" w16cid:durableId="171726179">
    <w:abstractNumId w:val="1"/>
  </w:num>
  <w:num w:numId="13" w16cid:durableId="1521161764">
    <w:abstractNumId w:val="2"/>
  </w:num>
  <w:num w:numId="14" w16cid:durableId="917440939">
    <w:abstractNumId w:val="3"/>
  </w:num>
  <w:num w:numId="15" w16cid:durableId="1499494780">
    <w:abstractNumId w:val="8"/>
  </w:num>
  <w:num w:numId="16" w16cid:durableId="698044088">
    <w:abstractNumId w:val="4"/>
  </w:num>
  <w:num w:numId="17" w16cid:durableId="1422332692">
    <w:abstractNumId w:val="5"/>
  </w:num>
  <w:num w:numId="18" w16cid:durableId="1999920036">
    <w:abstractNumId w:val="6"/>
  </w:num>
  <w:num w:numId="19" w16cid:durableId="220136045">
    <w:abstractNumId w:val="7"/>
  </w:num>
  <w:num w:numId="20" w16cid:durableId="583759911">
    <w:abstractNumId w:val="9"/>
  </w:num>
  <w:num w:numId="21" w16cid:durableId="406655325">
    <w:abstractNumId w:val="10"/>
  </w:num>
  <w:num w:numId="22" w16cid:durableId="1448429664">
    <w:abstractNumId w:val="18"/>
  </w:num>
  <w:num w:numId="23" w16cid:durableId="600333037">
    <w:abstractNumId w:val="19"/>
  </w:num>
  <w:num w:numId="24" w16cid:durableId="638267359">
    <w:abstractNumId w:val="13"/>
  </w:num>
  <w:num w:numId="25" w16cid:durableId="1751732598">
    <w:abstractNumId w:val="26"/>
  </w:num>
  <w:num w:numId="26" w16cid:durableId="1722754201">
    <w:abstractNumId w:val="16"/>
  </w:num>
  <w:num w:numId="27" w16cid:durableId="719204046">
    <w:abstractNumId w:val="15"/>
  </w:num>
  <w:num w:numId="28" w16cid:durableId="1210651315">
    <w:abstractNumId w:val="27"/>
  </w:num>
  <w:num w:numId="29" w16cid:durableId="323901708">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6E"/>
    <w:rsid w:val="0000052B"/>
    <w:rsid w:val="000049FC"/>
    <w:rsid w:val="0001227E"/>
    <w:rsid w:val="00016E7C"/>
    <w:rsid w:val="00016FEB"/>
    <w:rsid w:val="00032FD5"/>
    <w:rsid w:val="00042369"/>
    <w:rsid w:val="00042F6E"/>
    <w:rsid w:val="00051121"/>
    <w:rsid w:val="00060878"/>
    <w:rsid w:val="000639C2"/>
    <w:rsid w:val="000736C4"/>
    <w:rsid w:val="00082DAD"/>
    <w:rsid w:val="00083035"/>
    <w:rsid w:val="000A38D4"/>
    <w:rsid w:val="000C266E"/>
    <w:rsid w:val="000F232A"/>
    <w:rsid w:val="00133B5C"/>
    <w:rsid w:val="00153326"/>
    <w:rsid w:val="00154A8E"/>
    <w:rsid w:val="00176F80"/>
    <w:rsid w:val="00182DB8"/>
    <w:rsid w:val="00190736"/>
    <w:rsid w:val="001B0AC2"/>
    <w:rsid w:val="001B7C07"/>
    <w:rsid w:val="001D6006"/>
    <w:rsid w:val="001D763F"/>
    <w:rsid w:val="001F7352"/>
    <w:rsid w:val="002038B3"/>
    <w:rsid w:val="00214447"/>
    <w:rsid w:val="00224879"/>
    <w:rsid w:val="0022765E"/>
    <w:rsid w:val="00230E44"/>
    <w:rsid w:val="00235033"/>
    <w:rsid w:val="002373FE"/>
    <w:rsid w:val="00281428"/>
    <w:rsid w:val="002A4FF3"/>
    <w:rsid w:val="002A68AC"/>
    <w:rsid w:val="002B6D4A"/>
    <w:rsid w:val="002C1E89"/>
    <w:rsid w:val="002C21CB"/>
    <w:rsid w:val="002C273B"/>
    <w:rsid w:val="002D68B3"/>
    <w:rsid w:val="002F02A8"/>
    <w:rsid w:val="002F0D00"/>
    <w:rsid w:val="002F23D3"/>
    <w:rsid w:val="002F482B"/>
    <w:rsid w:val="00303257"/>
    <w:rsid w:val="003035F0"/>
    <w:rsid w:val="00341999"/>
    <w:rsid w:val="003600EB"/>
    <w:rsid w:val="00382856"/>
    <w:rsid w:val="003A7190"/>
    <w:rsid w:val="003A7BE2"/>
    <w:rsid w:val="003B41BA"/>
    <w:rsid w:val="003D1B5C"/>
    <w:rsid w:val="003E43A8"/>
    <w:rsid w:val="003F14DA"/>
    <w:rsid w:val="00407A52"/>
    <w:rsid w:val="00412146"/>
    <w:rsid w:val="00415B13"/>
    <w:rsid w:val="004336B9"/>
    <w:rsid w:val="0045067C"/>
    <w:rsid w:val="00455A0D"/>
    <w:rsid w:val="00460107"/>
    <w:rsid w:val="00495915"/>
    <w:rsid w:val="004A5F91"/>
    <w:rsid w:val="004A6DCC"/>
    <w:rsid w:val="004C6988"/>
    <w:rsid w:val="004C6EEF"/>
    <w:rsid w:val="004E42C6"/>
    <w:rsid w:val="004F6E8E"/>
    <w:rsid w:val="00501159"/>
    <w:rsid w:val="00501E30"/>
    <w:rsid w:val="00506727"/>
    <w:rsid w:val="005638B0"/>
    <w:rsid w:val="00580715"/>
    <w:rsid w:val="00583DA9"/>
    <w:rsid w:val="005933D0"/>
    <w:rsid w:val="005A162E"/>
    <w:rsid w:val="005C1706"/>
    <w:rsid w:val="005C2C72"/>
    <w:rsid w:val="005C79D6"/>
    <w:rsid w:val="005C7DEE"/>
    <w:rsid w:val="005D2FE6"/>
    <w:rsid w:val="005E400F"/>
    <w:rsid w:val="005E5912"/>
    <w:rsid w:val="005F2460"/>
    <w:rsid w:val="006120B8"/>
    <w:rsid w:val="006322C2"/>
    <w:rsid w:val="00632AF4"/>
    <w:rsid w:val="006334AF"/>
    <w:rsid w:val="006340F2"/>
    <w:rsid w:val="00642414"/>
    <w:rsid w:val="00646731"/>
    <w:rsid w:val="00672061"/>
    <w:rsid w:val="0068019F"/>
    <w:rsid w:val="0069390A"/>
    <w:rsid w:val="006A3052"/>
    <w:rsid w:val="006B2DE0"/>
    <w:rsid w:val="006B5ADA"/>
    <w:rsid w:val="006C33F4"/>
    <w:rsid w:val="006C456C"/>
    <w:rsid w:val="006F59FD"/>
    <w:rsid w:val="007063ED"/>
    <w:rsid w:val="00706FC7"/>
    <w:rsid w:val="00710F64"/>
    <w:rsid w:val="007112A8"/>
    <w:rsid w:val="00736BB1"/>
    <w:rsid w:val="00756B05"/>
    <w:rsid w:val="00791A21"/>
    <w:rsid w:val="0079316B"/>
    <w:rsid w:val="0079341B"/>
    <w:rsid w:val="007B52BA"/>
    <w:rsid w:val="007C5C95"/>
    <w:rsid w:val="007E4B3D"/>
    <w:rsid w:val="00811635"/>
    <w:rsid w:val="008127C8"/>
    <w:rsid w:val="00815F1E"/>
    <w:rsid w:val="008464E0"/>
    <w:rsid w:val="00865642"/>
    <w:rsid w:val="00881689"/>
    <w:rsid w:val="00890E96"/>
    <w:rsid w:val="008A2C61"/>
    <w:rsid w:val="008B4CFB"/>
    <w:rsid w:val="008F1C2D"/>
    <w:rsid w:val="008F47BB"/>
    <w:rsid w:val="008F77D7"/>
    <w:rsid w:val="008F7924"/>
    <w:rsid w:val="00936A43"/>
    <w:rsid w:val="00937218"/>
    <w:rsid w:val="00955D4C"/>
    <w:rsid w:val="00966C14"/>
    <w:rsid w:val="009740F8"/>
    <w:rsid w:val="00983CFD"/>
    <w:rsid w:val="009D2829"/>
    <w:rsid w:val="009F1E08"/>
    <w:rsid w:val="009F4BB9"/>
    <w:rsid w:val="00A2085D"/>
    <w:rsid w:val="00A254E0"/>
    <w:rsid w:val="00A475E8"/>
    <w:rsid w:val="00A52136"/>
    <w:rsid w:val="00A54F91"/>
    <w:rsid w:val="00A754C8"/>
    <w:rsid w:val="00A9105C"/>
    <w:rsid w:val="00A93EE6"/>
    <w:rsid w:val="00AA0774"/>
    <w:rsid w:val="00AA0E7A"/>
    <w:rsid w:val="00AB08ED"/>
    <w:rsid w:val="00AB3210"/>
    <w:rsid w:val="00AC1755"/>
    <w:rsid w:val="00AC3292"/>
    <w:rsid w:val="00AC479A"/>
    <w:rsid w:val="00AC4D84"/>
    <w:rsid w:val="00AD324F"/>
    <w:rsid w:val="00AD586E"/>
    <w:rsid w:val="00AF2A12"/>
    <w:rsid w:val="00B065B2"/>
    <w:rsid w:val="00B3724A"/>
    <w:rsid w:val="00B40054"/>
    <w:rsid w:val="00B47D80"/>
    <w:rsid w:val="00B869CE"/>
    <w:rsid w:val="00B91A0A"/>
    <w:rsid w:val="00B93EB7"/>
    <w:rsid w:val="00B93F85"/>
    <w:rsid w:val="00BA768F"/>
    <w:rsid w:val="00BC1FC6"/>
    <w:rsid w:val="00BD1402"/>
    <w:rsid w:val="00BD7094"/>
    <w:rsid w:val="00BF0912"/>
    <w:rsid w:val="00C25A56"/>
    <w:rsid w:val="00C264CE"/>
    <w:rsid w:val="00C33C87"/>
    <w:rsid w:val="00C5433C"/>
    <w:rsid w:val="00C6013E"/>
    <w:rsid w:val="00C64D74"/>
    <w:rsid w:val="00C66D60"/>
    <w:rsid w:val="00C67E1B"/>
    <w:rsid w:val="00C72EF0"/>
    <w:rsid w:val="00C80AEF"/>
    <w:rsid w:val="00C86553"/>
    <w:rsid w:val="00C93006"/>
    <w:rsid w:val="00CB08AB"/>
    <w:rsid w:val="00CB42EF"/>
    <w:rsid w:val="00CC090B"/>
    <w:rsid w:val="00CD287A"/>
    <w:rsid w:val="00CF34B9"/>
    <w:rsid w:val="00D21A1D"/>
    <w:rsid w:val="00D22ECA"/>
    <w:rsid w:val="00D23548"/>
    <w:rsid w:val="00D2684E"/>
    <w:rsid w:val="00D30085"/>
    <w:rsid w:val="00D42A4A"/>
    <w:rsid w:val="00D53D23"/>
    <w:rsid w:val="00D64405"/>
    <w:rsid w:val="00D716B0"/>
    <w:rsid w:val="00D84E25"/>
    <w:rsid w:val="00DC5B4A"/>
    <w:rsid w:val="00DE5029"/>
    <w:rsid w:val="00DE5E80"/>
    <w:rsid w:val="00DF5AA8"/>
    <w:rsid w:val="00E169B4"/>
    <w:rsid w:val="00E5729E"/>
    <w:rsid w:val="00E62A3A"/>
    <w:rsid w:val="00E65188"/>
    <w:rsid w:val="00E73AA7"/>
    <w:rsid w:val="00E93836"/>
    <w:rsid w:val="00EB3B79"/>
    <w:rsid w:val="00ED58D4"/>
    <w:rsid w:val="00F24F2E"/>
    <w:rsid w:val="00F25FD0"/>
    <w:rsid w:val="00F31C1B"/>
    <w:rsid w:val="00F5248B"/>
    <w:rsid w:val="00F60977"/>
    <w:rsid w:val="00F75C8C"/>
    <w:rsid w:val="00F97B58"/>
    <w:rsid w:val="00FA11DA"/>
    <w:rsid w:val="00FA40F2"/>
    <w:rsid w:val="00FB1506"/>
    <w:rsid w:val="00FC4AE8"/>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3D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DAD"/>
    <w:pPr>
      <w:spacing w:after="120"/>
    </w:pPr>
    <w:rPr>
      <w:rFonts w:ascii="Arial" w:hAnsi="Arial"/>
      <w:sz w:val="22"/>
    </w:rPr>
  </w:style>
  <w:style w:type="paragraph" w:styleId="berschrift1">
    <w:name w:val="heading 1"/>
    <w:aliases w:val="a  Überschrift 1"/>
    <w:basedOn w:val="Standard"/>
    <w:next w:val="Standard"/>
    <w:link w:val="berschrift1Zchn"/>
    <w:uiPriority w:val="1"/>
    <w:qFormat/>
    <w:rsid w:val="00DC5B4A"/>
    <w:pPr>
      <w:keepNext/>
      <w:keepLines/>
      <w:numPr>
        <w:numId w:val="3"/>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uiPriority w:val="2"/>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4"/>
    <w:qFormat/>
    <w:rsid w:val="00DC5B4A"/>
    <w:pPr>
      <w:keepNext/>
      <w:keepLines/>
      <w:numPr>
        <w:ilvl w:val="3"/>
        <w:numId w:val="3"/>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uiPriority w:val="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 w:type="character" w:styleId="Kommentarzeichen">
    <w:name w:val="annotation reference"/>
    <w:basedOn w:val="Absatz-Standardschriftart"/>
    <w:uiPriority w:val="99"/>
    <w:semiHidden/>
    <w:unhideWhenUsed/>
    <w:rsid w:val="0000052B"/>
    <w:rPr>
      <w:sz w:val="16"/>
      <w:szCs w:val="16"/>
    </w:rPr>
  </w:style>
  <w:style w:type="paragraph" w:styleId="Kommentartext">
    <w:name w:val="annotation text"/>
    <w:basedOn w:val="Standard"/>
    <w:link w:val="KommentartextZchn"/>
    <w:uiPriority w:val="99"/>
    <w:semiHidden/>
    <w:unhideWhenUsed/>
    <w:rsid w:val="0000052B"/>
    <w:rPr>
      <w:sz w:val="20"/>
      <w:szCs w:val="20"/>
    </w:rPr>
  </w:style>
  <w:style w:type="character" w:customStyle="1" w:styleId="KommentartextZchn">
    <w:name w:val="Kommentartext Zchn"/>
    <w:basedOn w:val="Absatz-Standardschriftart"/>
    <w:link w:val="Kommentartext"/>
    <w:uiPriority w:val="99"/>
    <w:semiHidden/>
    <w:rsid w:val="0000052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0052B"/>
    <w:rPr>
      <w:b/>
      <w:bCs/>
    </w:rPr>
  </w:style>
  <w:style w:type="character" w:customStyle="1" w:styleId="KommentarthemaZchn">
    <w:name w:val="Kommentarthema Zchn"/>
    <w:basedOn w:val="KommentartextZchn"/>
    <w:link w:val="Kommentarthema"/>
    <w:uiPriority w:val="99"/>
    <w:semiHidden/>
    <w:rsid w:val="0000052B"/>
    <w:rPr>
      <w:rFonts w:ascii="Arial" w:hAnsi="Arial"/>
      <w:b/>
      <w:bCs/>
      <w:sz w:val="20"/>
      <w:szCs w:val="20"/>
    </w:rPr>
  </w:style>
  <w:style w:type="paragraph" w:styleId="Sprechblasentext">
    <w:name w:val="Balloon Text"/>
    <w:basedOn w:val="Standard"/>
    <w:link w:val="SprechblasentextZchn"/>
    <w:uiPriority w:val="99"/>
    <w:semiHidden/>
    <w:unhideWhenUsed/>
    <w:rsid w:val="0000052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0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9BC4287AB4C51B3AA24EEF5239231"/>
        <w:category>
          <w:name w:val="Allgemein"/>
          <w:gallery w:val="placeholder"/>
        </w:category>
        <w:types>
          <w:type w:val="bbPlcHdr"/>
        </w:types>
        <w:behaviors>
          <w:behavior w:val="content"/>
        </w:behaviors>
        <w:guid w:val="{9C918962-F6FE-4842-9033-7C15F1138B9B}"/>
      </w:docPartPr>
      <w:docPartBody>
        <w:p w:rsidR="006E0F64" w:rsidRDefault="00042927" w:rsidP="00042927">
          <w:pPr>
            <w:pStyle w:val="1199BC4287AB4C51B3AA24EEF5239231"/>
          </w:pPr>
          <w:r>
            <w:rPr>
              <w:rFonts w:ascii="Arial" w:eastAsia="Times New Roman" w:hAnsi="Arial"/>
            </w:rPr>
            <w:t>Datum</w:t>
          </w:r>
        </w:p>
      </w:docPartBody>
    </w:docPart>
    <w:docPart>
      <w:docPartPr>
        <w:name w:val="FE73B2378DB54DFEB15372668FCE1033"/>
        <w:category>
          <w:name w:val="Allgemein"/>
          <w:gallery w:val="placeholder"/>
        </w:category>
        <w:types>
          <w:type w:val="bbPlcHdr"/>
        </w:types>
        <w:behaviors>
          <w:behavior w:val="content"/>
        </w:behaviors>
        <w:guid w:val="{5E79B338-33B7-493E-9A0D-B66A56C3B61B}"/>
      </w:docPartPr>
      <w:docPartBody>
        <w:p w:rsidR="006E0F64" w:rsidRDefault="00042927" w:rsidP="00042927">
          <w:pPr>
            <w:pStyle w:val="FE73B2378DB54DFEB15372668FCE1033"/>
          </w:pPr>
          <w:r>
            <w:rPr>
              <w:rFonts w:ascii="Arial" w:eastAsia="Times New Roman" w:hAnsi="Arial"/>
            </w:rPr>
            <w:t>Datum</w:t>
          </w:r>
        </w:p>
      </w:docPartBody>
    </w:docPart>
    <w:docPart>
      <w:docPartPr>
        <w:name w:val="2192B75A33E4405C91DA76183C6E32DD"/>
        <w:category>
          <w:name w:val="Allgemein"/>
          <w:gallery w:val="placeholder"/>
        </w:category>
        <w:types>
          <w:type w:val="bbPlcHdr"/>
        </w:types>
        <w:behaviors>
          <w:behavior w:val="content"/>
        </w:behaviors>
        <w:guid w:val="{19B84B9D-7CBC-4D72-90DC-174C1D422A0B}"/>
      </w:docPartPr>
      <w:docPartBody>
        <w:p w:rsidR="006E0F64" w:rsidRDefault="00042927" w:rsidP="00042927">
          <w:pPr>
            <w:pStyle w:val="2192B75A33E4405C91DA76183C6E32DD"/>
          </w:pPr>
          <w:r>
            <w:rPr>
              <w:rFonts w:ascii="Arial" w:eastAsia="Times New Roman" w:hAnsi="Arial"/>
            </w:rPr>
            <w:t>Datum</w:t>
          </w:r>
        </w:p>
      </w:docPartBody>
    </w:docPart>
    <w:docPart>
      <w:docPartPr>
        <w:name w:val="A6A6E22B19264D91838F80C55FC5A21D"/>
        <w:category>
          <w:name w:val="Allgemein"/>
          <w:gallery w:val="placeholder"/>
        </w:category>
        <w:types>
          <w:type w:val="bbPlcHdr"/>
        </w:types>
        <w:behaviors>
          <w:behavior w:val="content"/>
        </w:behaviors>
        <w:guid w:val="{2F9FC599-312A-40F1-98AB-23EE3D3CADDB}"/>
      </w:docPartPr>
      <w:docPartBody>
        <w:p w:rsidR="006E0F64" w:rsidRDefault="00042927" w:rsidP="00042927">
          <w:pPr>
            <w:pStyle w:val="A6A6E22B19264D91838F80C55FC5A21D"/>
          </w:pPr>
          <w:r>
            <w:rPr>
              <w:rFonts w:ascii="Arial" w:eastAsia="Times New Roman" w:hAnsi="Arial"/>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27"/>
    <w:rsid w:val="00042927"/>
    <w:rsid w:val="00063733"/>
    <w:rsid w:val="006E0F64"/>
    <w:rsid w:val="007E5BA6"/>
    <w:rsid w:val="00CD4730"/>
    <w:rsid w:val="00F71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199BC4287AB4C51B3AA24EEF5239231">
    <w:name w:val="1199BC4287AB4C51B3AA24EEF5239231"/>
    <w:rsid w:val="00042927"/>
  </w:style>
  <w:style w:type="paragraph" w:customStyle="1" w:styleId="FE73B2378DB54DFEB15372668FCE1033">
    <w:name w:val="FE73B2378DB54DFEB15372668FCE1033"/>
    <w:rsid w:val="00042927"/>
  </w:style>
  <w:style w:type="paragraph" w:customStyle="1" w:styleId="2192B75A33E4405C91DA76183C6E32DD">
    <w:name w:val="2192B75A33E4405C91DA76183C6E32DD"/>
    <w:rsid w:val="00042927"/>
  </w:style>
  <w:style w:type="paragraph" w:customStyle="1" w:styleId="A6A6E22B19264D91838F80C55FC5A21D">
    <w:name w:val="A6A6E22B19264D91838F80C55FC5A21D"/>
    <w:rsid w:val="00042927"/>
  </w:style>
  <w:style w:type="character" w:styleId="Platzhaltertext">
    <w:name w:val="Placeholder Text"/>
    <w:basedOn w:val="Absatz-Standardschriftart"/>
    <w:uiPriority w:val="99"/>
    <w:semiHidden/>
    <w:rsid w:val="007E5BA6"/>
    <w:rPr>
      <w:rFonts w:ascii="Arial" w:hAnsi="Arial"/>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4B06-3FFE-40B3-AAF9-AA0EBCDC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6263</Characters>
  <Application>Microsoft Office Word</Application>
  <DocSecurity>0</DocSecurity>
  <Lines>52</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2025-01-16T11:12:00Z</dcterms:created>
  <dcterms:modified xsi:type="dcterms:W3CDTF">2025-01-16T11:12:00Z</dcterms:modified>
</cp:coreProperties>
</file>